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01" w:rsidRPr="00706201" w:rsidRDefault="00706201" w:rsidP="00706201">
      <w:pPr>
        <w:spacing w:line="220" w:lineRule="atLeast"/>
        <w:jc w:val="center"/>
        <w:rPr>
          <w:sz w:val="36"/>
          <w:szCs w:val="36"/>
        </w:rPr>
      </w:pPr>
      <w:r w:rsidRPr="00706201">
        <w:rPr>
          <w:rFonts w:hint="eastAsia"/>
          <w:b/>
          <w:bCs/>
          <w:sz w:val="36"/>
          <w:szCs w:val="36"/>
        </w:rPr>
        <w:t xml:space="preserve">Protein A </w:t>
      </w:r>
      <w:r w:rsidRPr="00706201">
        <w:rPr>
          <w:rFonts w:hint="eastAsia"/>
          <w:b/>
          <w:bCs/>
          <w:sz w:val="36"/>
          <w:szCs w:val="36"/>
        </w:rPr>
        <w:t>亲和层析</w:t>
      </w:r>
      <w:r w:rsidR="003D40AB">
        <w:rPr>
          <w:rFonts w:hint="eastAsia"/>
          <w:b/>
          <w:bCs/>
          <w:sz w:val="36"/>
          <w:szCs w:val="36"/>
        </w:rPr>
        <w:t>材料</w:t>
      </w:r>
      <w:r w:rsidRPr="00706201">
        <w:rPr>
          <w:rFonts w:hint="eastAsia"/>
          <w:b/>
          <w:bCs/>
          <w:sz w:val="36"/>
          <w:szCs w:val="36"/>
        </w:rPr>
        <w:t xml:space="preserve"> </w:t>
      </w:r>
    </w:p>
    <w:p w:rsidR="004358AB" w:rsidRDefault="004358AB" w:rsidP="00706201">
      <w:pPr>
        <w:spacing w:line="220" w:lineRule="atLeast"/>
        <w:jc w:val="center"/>
      </w:pPr>
    </w:p>
    <w:p w:rsidR="00706201" w:rsidRDefault="00706201" w:rsidP="00D31D50">
      <w:pPr>
        <w:spacing w:line="220" w:lineRule="atLeast"/>
      </w:pPr>
    </w:p>
    <w:p w:rsidR="009C71A8" w:rsidRPr="006521EE" w:rsidRDefault="009C71A8" w:rsidP="00D31D50">
      <w:pPr>
        <w:spacing w:line="220" w:lineRule="atLeast"/>
        <w:rPr>
          <w:rFonts w:ascii="微软雅黑" w:hAnsi="微软雅黑"/>
          <w:b/>
          <w:sz w:val="28"/>
          <w:szCs w:val="28"/>
        </w:rPr>
      </w:pPr>
      <w:r w:rsidRPr="006521EE">
        <w:rPr>
          <w:rFonts w:ascii="微软雅黑" w:hAnsi="微软雅黑" w:cs="Calibri-Bold"/>
          <w:b/>
          <w:bCs/>
          <w:sz w:val="28"/>
          <w:szCs w:val="28"/>
        </w:rPr>
        <w:t>1</w:t>
      </w:r>
      <w:r w:rsidRPr="006521EE">
        <w:rPr>
          <w:rFonts w:ascii="微软雅黑" w:hAnsi="微软雅黑" w:cs="宋体" w:hint="eastAsia"/>
          <w:b/>
          <w:sz w:val="28"/>
          <w:szCs w:val="28"/>
        </w:rPr>
        <w:t>、产品描述</w:t>
      </w:r>
    </w:p>
    <w:p w:rsidR="006521EE" w:rsidRDefault="00EF0744" w:rsidP="001A3D72">
      <w:pPr>
        <w:spacing w:beforeLines="50" w:afterLines="50" w:line="440" w:lineRule="exact"/>
        <w:jc w:val="both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Geneharbor</w:t>
      </w:r>
      <w:r w:rsidR="009C71A8" w:rsidRPr="00392B4D">
        <w:rPr>
          <w:rFonts w:ascii="微软雅黑" w:hAnsi="微软雅黑" w:hint="eastAsia"/>
          <w:sz w:val="24"/>
          <w:szCs w:val="24"/>
        </w:rPr>
        <w:t xml:space="preserve"> Protein A 亲和层析材料适用于从生物体液或细胞培养液中快速、简便和特异地纯化单抗或多抗免疫球蛋白及其亚基或者片段，特别适合人IgG1、IgG2、IgG4和小鼠IgG2A的纯化。</w:t>
      </w:r>
    </w:p>
    <w:p w:rsidR="009C71A8" w:rsidRPr="00392B4D" w:rsidRDefault="009C71A8" w:rsidP="001A3D72">
      <w:pPr>
        <w:spacing w:beforeLines="50" w:afterLines="50" w:line="440" w:lineRule="exact"/>
        <w:jc w:val="both"/>
        <w:rPr>
          <w:rFonts w:ascii="微软雅黑" w:hAnsi="微软雅黑"/>
          <w:sz w:val="24"/>
          <w:szCs w:val="24"/>
        </w:rPr>
      </w:pPr>
      <w:r w:rsidRPr="00392B4D">
        <w:rPr>
          <w:rFonts w:ascii="微软雅黑" w:hAnsi="微软雅黑" w:hint="eastAsia"/>
          <w:sz w:val="24"/>
          <w:szCs w:val="24"/>
        </w:rPr>
        <w:t>本产品创新性地采用无机材料作为基质，</w:t>
      </w:r>
      <w:r w:rsidR="00474DAB">
        <w:rPr>
          <w:rFonts w:ascii="微软雅黑" w:hAnsi="微软雅黑" w:hint="eastAsia"/>
          <w:sz w:val="24"/>
          <w:szCs w:val="24"/>
        </w:rPr>
        <w:t>可以比琼脂耐受更大的压力</w:t>
      </w:r>
      <w:r w:rsidR="00E63E8A">
        <w:rPr>
          <w:rFonts w:ascii="微软雅黑" w:hAnsi="微软雅黑" w:hint="eastAsia"/>
          <w:sz w:val="24"/>
          <w:szCs w:val="24"/>
        </w:rPr>
        <w:t>尤其是亲和层析柱层析</w:t>
      </w:r>
      <w:r w:rsidR="00474DAB">
        <w:rPr>
          <w:rFonts w:ascii="微软雅黑" w:hAnsi="微软雅黑" w:hint="eastAsia"/>
          <w:sz w:val="24"/>
          <w:szCs w:val="24"/>
        </w:rPr>
        <w:t>，</w:t>
      </w:r>
      <w:r w:rsidRPr="00392B4D">
        <w:rPr>
          <w:rFonts w:ascii="微软雅黑" w:hAnsi="微软雅黑" w:hint="eastAsia"/>
          <w:sz w:val="24"/>
          <w:szCs w:val="24"/>
        </w:rPr>
        <w:t xml:space="preserve">价格大幅低于市售同类产品，可一次性使用，操作方便成本低廉亦可再生反复使用 </w:t>
      </w:r>
      <w:r w:rsidR="00BB668D" w:rsidRPr="00392B4D">
        <w:rPr>
          <w:rFonts w:ascii="微软雅黑" w:hAnsi="微软雅黑" w:hint="eastAsia"/>
          <w:sz w:val="24"/>
          <w:szCs w:val="24"/>
        </w:rPr>
        <w:t>。</w:t>
      </w:r>
    </w:p>
    <w:tbl>
      <w:tblPr>
        <w:tblW w:w="8880" w:type="dxa"/>
        <w:tblCellMar>
          <w:left w:w="0" w:type="dxa"/>
          <w:right w:w="0" w:type="dxa"/>
        </w:tblCellMar>
        <w:tblLook w:val="04A0"/>
      </w:tblPr>
      <w:tblGrid>
        <w:gridCol w:w="2518"/>
        <w:gridCol w:w="6362"/>
      </w:tblGrid>
      <w:tr w:rsidR="00BB668D" w:rsidRPr="00BB668D" w:rsidTr="00BB668D">
        <w:trPr>
          <w:trHeight w:val="467"/>
        </w:trPr>
        <w:tc>
          <w:tcPr>
            <w:tcW w:w="88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2840BD" w:rsidRDefault="002840BD" w:rsidP="00BB668D">
            <w:pPr>
              <w:adjustRightInd/>
              <w:snapToGrid/>
              <w:spacing w:after="0"/>
              <w:rPr>
                <w:rFonts w:ascii="Arial" w:eastAsia="宋体" w:hAnsi="Arial" w:cs="Arial"/>
                <w:sz w:val="24"/>
                <w:szCs w:val="24"/>
              </w:rPr>
            </w:pPr>
            <w:r w:rsidRPr="002840BD">
              <w:rPr>
                <w:rFonts w:ascii="宋体" w:eastAsia="宋体" w:hAnsi="Calibri-Bold" w:cs="宋体" w:hint="eastAsia"/>
                <w:b/>
                <w:sz w:val="24"/>
                <w:szCs w:val="24"/>
              </w:rPr>
              <w:t>产品性质</w:t>
            </w:r>
          </w:p>
        </w:tc>
      </w:tr>
      <w:tr w:rsidR="00BB668D" w:rsidRPr="00BB668D" w:rsidTr="0091157F">
        <w:trPr>
          <w:trHeight w:val="467"/>
        </w:trPr>
        <w:tc>
          <w:tcPr>
            <w:tcW w:w="251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2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jc w:val="both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kern w:val="2"/>
                <w:sz w:val="24"/>
                <w:szCs w:val="24"/>
              </w:rPr>
              <w:t>基质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36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2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kern w:val="2"/>
                <w:sz w:val="24"/>
                <w:szCs w:val="24"/>
              </w:rPr>
              <w:t>无机材料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BB668D" w:rsidRPr="00BB668D" w:rsidTr="0091157F">
        <w:trPr>
          <w:trHeight w:val="467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jc w:val="both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sz w:val="24"/>
                <w:szCs w:val="24"/>
              </w:rPr>
              <w:t>粒径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kern w:val="2"/>
                <w:sz w:val="24"/>
                <w:szCs w:val="24"/>
              </w:rPr>
              <w:t>700-1000目，~10-50</w:t>
            </w:r>
            <w:r w:rsidR="00A76CC9" w:rsidRPr="00A76CC9">
              <w:rPr>
                <w:rFonts w:ascii="微软雅黑" w:hAnsi="微软雅黑" w:cs="Arial"/>
                <w:bCs/>
                <w:color w:val="000000"/>
                <w:kern w:val="2"/>
                <w:sz w:val="24"/>
                <w:szCs w:val="24"/>
              </w:rPr>
              <w:t>μ</w:t>
            </w:r>
            <w:r w:rsidRPr="00392B4D">
              <w:rPr>
                <w:rFonts w:ascii="微软雅黑" w:hAnsi="微软雅黑" w:cs="Arial" w:hint="eastAsia"/>
                <w:bCs/>
                <w:color w:val="000000"/>
                <w:kern w:val="2"/>
                <w:sz w:val="24"/>
                <w:szCs w:val="24"/>
              </w:rPr>
              <w:t>m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BB668D" w:rsidRPr="00BB668D" w:rsidTr="0091157F">
        <w:trPr>
          <w:trHeight w:val="467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2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jc w:val="both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亲和材料 </w:t>
            </w:r>
          </w:p>
        </w:tc>
        <w:tc>
          <w:tcPr>
            <w:tcW w:w="6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2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kern w:val="2"/>
                <w:sz w:val="24"/>
                <w:szCs w:val="24"/>
              </w:rPr>
              <w:t>重组 Protein A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BB668D" w:rsidRPr="00BB668D" w:rsidTr="0091157F">
        <w:trPr>
          <w:trHeight w:val="467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jc w:val="both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kern w:val="2"/>
                <w:sz w:val="24"/>
                <w:szCs w:val="24"/>
              </w:rPr>
              <w:t>pH 范围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kern w:val="2"/>
                <w:sz w:val="24"/>
                <w:szCs w:val="24"/>
              </w:rPr>
              <w:t>3-10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BB668D" w:rsidRPr="00BB668D" w:rsidTr="0091157F">
        <w:trPr>
          <w:trHeight w:val="467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2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jc w:val="both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kern w:val="2"/>
                <w:sz w:val="24"/>
                <w:szCs w:val="24"/>
              </w:rPr>
              <w:t>温度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2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kern w:val="2"/>
                <w:sz w:val="24"/>
                <w:szCs w:val="24"/>
              </w:rPr>
              <w:t>4 ℃ ~ 室温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BB668D" w:rsidRPr="00BB668D" w:rsidTr="0091157F">
        <w:trPr>
          <w:trHeight w:val="467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jc w:val="both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sz w:val="24"/>
                <w:szCs w:val="24"/>
              </w:rPr>
              <w:t>静态吸附能力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sz w:val="24"/>
                <w:szCs w:val="24"/>
              </w:rPr>
              <w:t>＞40 mg  IgG/g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BB668D" w:rsidRPr="00BB668D" w:rsidTr="0091157F">
        <w:trPr>
          <w:trHeight w:val="467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2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jc w:val="both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sz w:val="24"/>
                <w:szCs w:val="24"/>
              </w:rPr>
              <w:t>动态吸附能力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2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动态吸附能力因目标抗体、流速等因素而异 </w:t>
            </w:r>
          </w:p>
        </w:tc>
      </w:tr>
      <w:tr w:rsidR="00BB668D" w:rsidRPr="00BB668D" w:rsidTr="0038075B">
        <w:trPr>
          <w:trHeight w:val="467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jc w:val="both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sz w:val="24"/>
                <w:szCs w:val="24"/>
              </w:rPr>
              <w:t>Protein A 流失率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8D" w:rsidRPr="00392B4D" w:rsidRDefault="00BB668D" w:rsidP="00BB668D">
            <w:pPr>
              <w:adjustRightInd/>
              <w:snapToGrid/>
              <w:spacing w:before="40" w:after="40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sz w:val="24"/>
                <w:szCs w:val="24"/>
              </w:rPr>
              <w:t>&lt;10</w:t>
            </w:r>
            <w:r w:rsidRPr="00392B4D">
              <w:rPr>
                <w:rFonts w:ascii="微软雅黑" w:hAnsi="微软雅黑" w:cs="Arial" w:hint="eastAsia"/>
                <w:bCs/>
                <w:color w:val="000000"/>
                <w:kern w:val="2"/>
                <w:sz w:val="24"/>
                <w:szCs w:val="24"/>
              </w:rPr>
              <w:t>μg</w:t>
            </w:r>
            <w:r w:rsidRPr="00392B4D">
              <w:rPr>
                <w:rFonts w:ascii="微软雅黑" w:hAnsi="微软雅黑" w:cs="Arial" w:hint="eastAsia"/>
                <w:bCs/>
                <w:color w:val="000000"/>
                <w:sz w:val="24"/>
                <w:szCs w:val="24"/>
              </w:rPr>
              <w:t>/g</w:t>
            </w:r>
            <w:r w:rsidRPr="00392B4D">
              <w:rPr>
                <w:rFonts w:ascii="微软雅黑" w:hAnsi="微软雅黑" w:cs="Times New Roman" w:hint="eastAsia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38075B" w:rsidRPr="00BB668D" w:rsidTr="0038075B">
        <w:trPr>
          <w:trHeight w:val="467"/>
        </w:trPr>
        <w:tc>
          <w:tcPr>
            <w:tcW w:w="2518" w:type="dxa"/>
            <w:tcBorders>
              <w:top w:val="single" w:sz="8" w:space="0" w:color="FFFFFF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DAE2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75B" w:rsidRPr="00392B4D" w:rsidRDefault="0038075B" w:rsidP="00A85E64">
            <w:pPr>
              <w:adjustRightInd/>
              <w:snapToGrid/>
              <w:spacing w:before="40" w:after="40"/>
              <w:jc w:val="both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 w:hint="eastAsia"/>
                <w:bCs/>
                <w:color w:val="000000"/>
                <w:sz w:val="24"/>
                <w:szCs w:val="24"/>
              </w:rPr>
              <w:t>储存缓冲液</w:t>
            </w:r>
          </w:p>
        </w:tc>
        <w:tc>
          <w:tcPr>
            <w:tcW w:w="6362" w:type="dxa"/>
            <w:tcBorders>
              <w:top w:val="single" w:sz="8" w:space="0" w:color="FFFFFF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DAE2E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75B" w:rsidRPr="00392B4D" w:rsidRDefault="0038075B" w:rsidP="00A85E64">
            <w:pPr>
              <w:adjustRightInd/>
              <w:snapToGrid/>
              <w:spacing w:before="40" w:after="40"/>
              <w:rPr>
                <w:rFonts w:ascii="微软雅黑" w:hAnsi="微软雅黑" w:cs="Arial"/>
                <w:sz w:val="24"/>
                <w:szCs w:val="24"/>
              </w:rPr>
            </w:pPr>
            <w:r w:rsidRPr="00392B4D">
              <w:rPr>
                <w:rFonts w:ascii="微软雅黑" w:hAnsi="微软雅黑" w:cs="Arial"/>
                <w:bCs/>
                <w:color w:val="000000"/>
                <w:sz w:val="24"/>
                <w:szCs w:val="24"/>
              </w:rPr>
              <w:t xml:space="preserve">0.2M </w:t>
            </w:r>
            <w:r w:rsidRPr="00392B4D">
              <w:rPr>
                <w:rFonts w:ascii="微软雅黑" w:hAnsi="微软雅黑" w:cs="Arial" w:hint="eastAsia"/>
                <w:bCs/>
                <w:color w:val="000000"/>
                <w:sz w:val="24"/>
                <w:szCs w:val="24"/>
              </w:rPr>
              <w:t>磷酸钠缓冲液</w:t>
            </w:r>
            <w:r w:rsidRPr="00392B4D">
              <w:rPr>
                <w:rFonts w:ascii="微软雅黑" w:hAnsi="微软雅黑" w:cs="Arial"/>
                <w:bCs/>
                <w:color w:val="000000"/>
                <w:sz w:val="24"/>
                <w:szCs w:val="24"/>
              </w:rPr>
              <w:t xml:space="preserve"> pH 7.2 w/ 0.02% </w:t>
            </w:r>
            <w:r w:rsidRPr="00392B4D">
              <w:rPr>
                <w:rFonts w:ascii="微软雅黑" w:hAnsi="微软雅黑" w:cs="Arial" w:hint="eastAsia"/>
                <w:bCs/>
                <w:color w:val="000000"/>
                <w:sz w:val="24"/>
                <w:szCs w:val="24"/>
              </w:rPr>
              <w:t>叠氮化钠</w:t>
            </w:r>
          </w:p>
        </w:tc>
      </w:tr>
    </w:tbl>
    <w:p w:rsidR="009C71A8" w:rsidRDefault="009C71A8" w:rsidP="00D31D50">
      <w:pPr>
        <w:spacing w:line="220" w:lineRule="atLeast"/>
      </w:pPr>
    </w:p>
    <w:p w:rsidR="007C126C" w:rsidRPr="008019F7" w:rsidRDefault="007C126C" w:rsidP="007C126C">
      <w:pPr>
        <w:widowControl w:val="0"/>
        <w:autoSpaceDE w:val="0"/>
        <w:autoSpaceDN w:val="0"/>
        <w:snapToGrid/>
        <w:spacing w:after="0"/>
        <w:rPr>
          <w:rFonts w:ascii="微软雅黑" w:hAnsi="微软雅黑" w:cs="Times New Roman"/>
          <w:b/>
          <w:bCs/>
          <w:color w:val="000000"/>
          <w:kern w:val="2"/>
          <w:sz w:val="24"/>
          <w:szCs w:val="24"/>
        </w:rPr>
      </w:pPr>
      <w:r w:rsidRPr="008019F7">
        <w:rPr>
          <w:rFonts w:ascii="微软雅黑" w:hAnsi="微软雅黑" w:cs="Times New Roman" w:hint="eastAsia"/>
          <w:b/>
          <w:bCs/>
          <w:color w:val="000000"/>
          <w:kern w:val="2"/>
          <w:sz w:val="24"/>
          <w:szCs w:val="24"/>
        </w:rPr>
        <w:t>运输与保存方法</w:t>
      </w:r>
    </w:p>
    <w:p w:rsidR="00BB668D" w:rsidRPr="00392B4D" w:rsidRDefault="007C126C" w:rsidP="007C126C">
      <w:pPr>
        <w:spacing w:line="220" w:lineRule="atLeast"/>
        <w:rPr>
          <w:rFonts w:ascii="微软雅黑" w:hAnsi="微软雅黑" w:cs="Times New Roman"/>
          <w:bCs/>
          <w:color w:val="000000"/>
          <w:kern w:val="2"/>
          <w:sz w:val="24"/>
          <w:szCs w:val="24"/>
        </w:rPr>
      </w:pPr>
      <w:r w:rsidRPr="00392B4D">
        <w:rPr>
          <w:rFonts w:ascii="微软雅黑" w:hAnsi="微软雅黑" w:cs="Times New Roman" w:hint="eastAsia"/>
          <w:bCs/>
          <w:color w:val="000000"/>
          <w:kern w:val="2"/>
          <w:sz w:val="24"/>
          <w:szCs w:val="24"/>
        </w:rPr>
        <w:t>冰袋运输。</w:t>
      </w:r>
      <w:r w:rsidRPr="00392B4D">
        <w:rPr>
          <w:rFonts w:ascii="微软雅黑" w:hAnsi="微软雅黑" w:cs="Times New Roman"/>
          <w:bCs/>
          <w:color w:val="000000"/>
          <w:kern w:val="2"/>
          <w:sz w:val="24"/>
          <w:szCs w:val="24"/>
        </w:rPr>
        <w:t>4</w:t>
      </w:r>
      <w:r w:rsidRPr="00392B4D">
        <w:rPr>
          <w:rFonts w:ascii="微软雅黑" w:hAnsi="微软雅黑" w:cs="Times New Roman" w:hint="eastAsia"/>
          <w:bCs/>
          <w:color w:val="000000"/>
          <w:kern w:val="2"/>
          <w:sz w:val="24"/>
          <w:szCs w:val="24"/>
        </w:rPr>
        <w:t>℃保存，</w:t>
      </w:r>
      <w:r w:rsidR="00AA3B64" w:rsidRPr="00392B4D">
        <w:rPr>
          <w:rFonts w:ascii="微软雅黑" w:hAnsi="微软雅黑" w:cs="Times New Roman" w:hint="eastAsia"/>
          <w:bCs/>
          <w:color w:val="000000"/>
          <w:kern w:val="2"/>
          <w:sz w:val="24"/>
          <w:szCs w:val="24"/>
        </w:rPr>
        <w:t>1</w:t>
      </w:r>
      <w:r w:rsidRPr="00392B4D">
        <w:rPr>
          <w:rFonts w:ascii="微软雅黑" w:hAnsi="微软雅黑" w:cs="Times New Roman" w:hint="eastAsia"/>
          <w:bCs/>
          <w:color w:val="000000"/>
          <w:kern w:val="2"/>
          <w:sz w:val="24"/>
          <w:szCs w:val="24"/>
        </w:rPr>
        <w:t>年有效。</w:t>
      </w:r>
    </w:p>
    <w:p w:rsidR="007C126C" w:rsidRDefault="007C126C" w:rsidP="00D31D50">
      <w:pPr>
        <w:spacing w:line="220" w:lineRule="atLeast"/>
      </w:pPr>
    </w:p>
    <w:p w:rsidR="006521EE" w:rsidRDefault="006521EE" w:rsidP="00D31D50">
      <w:pPr>
        <w:spacing w:line="220" w:lineRule="atLeast"/>
      </w:pPr>
    </w:p>
    <w:p w:rsidR="00654836" w:rsidRPr="006521EE" w:rsidRDefault="00654836" w:rsidP="00DF3AF1">
      <w:pPr>
        <w:spacing w:line="220" w:lineRule="atLeast"/>
        <w:rPr>
          <w:rFonts w:ascii="微软雅黑" w:hAnsi="微软雅黑" w:cs="宋体"/>
          <w:b/>
          <w:sz w:val="28"/>
          <w:szCs w:val="28"/>
        </w:rPr>
      </w:pPr>
      <w:r w:rsidRPr="006521EE">
        <w:rPr>
          <w:rFonts w:ascii="微软雅黑" w:hAnsi="微软雅黑" w:cs="宋体"/>
          <w:b/>
          <w:sz w:val="28"/>
          <w:szCs w:val="28"/>
        </w:rPr>
        <w:t>2</w:t>
      </w:r>
      <w:r w:rsidRPr="006521EE">
        <w:rPr>
          <w:rFonts w:ascii="微软雅黑" w:hAnsi="微软雅黑" w:cs="宋体" w:hint="eastAsia"/>
          <w:b/>
          <w:sz w:val="28"/>
          <w:szCs w:val="28"/>
        </w:rPr>
        <w:t>、纯化步骤</w:t>
      </w:r>
    </w:p>
    <w:p w:rsidR="006521EE" w:rsidRDefault="00654836" w:rsidP="001A3D72">
      <w:pPr>
        <w:widowControl w:val="0"/>
        <w:autoSpaceDE w:val="0"/>
        <w:autoSpaceDN w:val="0"/>
        <w:snapToGrid/>
        <w:spacing w:beforeLines="50" w:afterLines="50" w:line="440" w:lineRule="exact"/>
        <w:rPr>
          <w:rFonts w:ascii="微软雅黑" w:hAnsi="微软雅黑" w:cs="宋体"/>
          <w:b/>
          <w:sz w:val="24"/>
          <w:szCs w:val="24"/>
        </w:rPr>
      </w:pPr>
      <w:r w:rsidRPr="006521EE">
        <w:rPr>
          <w:rFonts w:ascii="微软雅黑" w:hAnsi="微软雅黑" w:cs="宋体" w:hint="eastAsia"/>
          <w:b/>
          <w:sz w:val="24"/>
          <w:szCs w:val="24"/>
        </w:rPr>
        <w:t>缓冲液制备：</w:t>
      </w:r>
    </w:p>
    <w:p w:rsidR="00654836" w:rsidRPr="006521EE" w:rsidRDefault="00F777EB" w:rsidP="001A3D72">
      <w:pPr>
        <w:widowControl w:val="0"/>
        <w:autoSpaceDE w:val="0"/>
        <w:autoSpaceDN w:val="0"/>
        <w:snapToGrid/>
        <w:spacing w:beforeLines="50" w:afterLines="50" w:line="440" w:lineRule="exact"/>
        <w:rPr>
          <w:rFonts w:ascii="微软雅黑" w:hAnsi="微软雅黑"/>
          <w:sz w:val="24"/>
          <w:szCs w:val="24"/>
        </w:rPr>
      </w:pPr>
      <w:r w:rsidRPr="006521EE">
        <w:rPr>
          <w:rFonts w:ascii="微软雅黑" w:hAnsi="微软雅黑" w:hint="eastAsia"/>
          <w:sz w:val="24"/>
          <w:szCs w:val="24"/>
        </w:rPr>
        <w:t>建议以下</w:t>
      </w:r>
      <w:r w:rsidR="00654836" w:rsidRPr="006521EE">
        <w:rPr>
          <w:rFonts w:ascii="微软雅黑" w:hAnsi="微软雅黑" w:hint="eastAsia"/>
          <w:sz w:val="24"/>
          <w:szCs w:val="24"/>
        </w:rPr>
        <w:t>缓冲液使用前用</w:t>
      </w:r>
      <w:r w:rsidR="00654836" w:rsidRPr="006521EE">
        <w:rPr>
          <w:rFonts w:ascii="微软雅黑" w:hAnsi="微软雅黑"/>
          <w:sz w:val="24"/>
          <w:szCs w:val="24"/>
        </w:rPr>
        <w:t>0.45</w:t>
      </w:r>
      <w:r w:rsidR="00596B7B" w:rsidRPr="006521EE">
        <w:rPr>
          <w:rFonts w:ascii="微软雅黑" w:hAnsi="微软雅黑"/>
          <w:sz w:val="24"/>
          <w:szCs w:val="24"/>
        </w:rPr>
        <w:t>μm</w:t>
      </w:r>
      <w:r w:rsidR="00654836" w:rsidRPr="006521EE">
        <w:rPr>
          <w:rFonts w:ascii="微软雅黑" w:hAnsi="微软雅黑"/>
          <w:sz w:val="24"/>
          <w:szCs w:val="24"/>
        </w:rPr>
        <w:t xml:space="preserve"> </w:t>
      </w:r>
      <w:r w:rsidR="00654836" w:rsidRPr="006521EE">
        <w:rPr>
          <w:rFonts w:ascii="微软雅黑" w:hAnsi="微软雅黑" w:hint="eastAsia"/>
          <w:sz w:val="24"/>
          <w:szCs w:val="24"/>
        </w:rPr>
        <w:t>滤膜过滤一遍</w:t>
      </w:r>
      <w:r w:rsidRPr="006521EE">
        <w:rPr>
          <w:rFonts w:ascii="微软雅黑" w:hAnsi="微软雅黑" w:hint="eastAsia"/>
          <w:sz w:val="24"/>
          <w:szCs w:val="24"/>
        </w:rPr>
        <w:t>，用于配制的水和试剂需要高纯度。</w:t>
      </w:r>
    </w:p>
    <w:p w:rsidR="0028018A" w:rsidRPr="006521EE" w:rsidRDefault="0028018A" w:rsidP="001A3D72">
      <w:pPr>
        <w:pStyle w:val="a8"/>
        <w:widowControl w:val="0"/>
        <w:numPr>
          <w:ilvl w:val="0"/>
          <w:numId w:val="10"/>
        </w:numPr>
        <w:autoSpaceDE w:val="0"/>
        <w:autoSpaceDN w:val="0"/>
        <w:snapToGrid/>
        <w:spacing w:beforeLines="50" w:afterLines="50" w:line="440" w:lineRule="exact"/>
        <w:ind w:firstLineChars="0"/>
        <w:rPr>
          <w:rFonts w:ascii="微软雅黑" w:hAnsi="微软雅黑" w:cs="STKaitiSC-Regular"/>
          <w:sz w:val="24"/>
          <w:szCs w:val="24"/>
        </w:rPr>
      </w:pPr>
      <w:r w:rsidRPr="006521EE">
        <w:rPr>
          <w:rFonts w:ascii="微软雅黑" w:hAnsi="微软雅黑" w:cs="STKaitiSC-Regular" w:hint="eastAsia"/>
          <w:sz w:val="24"/>
          <w:szCs w:val="24"/>
        </w:rPr>
        <w:t>结合液</w:t>
      </w:r>
      <w:r w:rsidRPr="006521EE">
        <w:rPr>
          <w:rFonts w:ascii="微软雅黑" w:hAnsi="微软雅黑" w:cs="Arial" w:hint="eastAsia"/>
          <w:bCs/>
          <w:color w:val="000000"/>
          <w:kern w:val="18"/>
          <w:sz w:val="24"/>
          <w:szCs w:val="24"/>
        </w:rPr>
        <w:t>：</w:t>
      </w:r>
      <w:r w:rsidRPr="006521EE">
        <w:rPr>
          <w:rFonts w:ascii="微软雅黑" w:hAnsi="微软雅黑" w:cs="STKaitiSC-Regular" w:hint="eastAsia"/>
          <w:sz w:val="24"/>
          <w:szCs w:val="24"/>
        </w:rPr>
        <w:t xml:space="preserve">  </w:t>
      </w:r>
      <w:r w:rsidRPr="006521EE">
        <w:rPr>
          <w:rFonts w:ascii="微软雅黑" w:hAnsi="微软雅黑" w:cs="STKaitiSC-Regular"/>
          <w:sz w:val="24"/>
          <w:szCs w:val="24"/>
        </w:rPr>
        <w:t xml:space="preserve">0.1M </w:t>
      </w:r>
      <w:r w:rsidRPr="006521EE">
        <w:rPr>
          <w:rFonts w:ascii="微软雅黑" w:hAnsi="微软雅黑" w:cs="STKaitiSC-Regular" w:hint="eastAsia"/>
          <w:sz w:val="24"/>
          <w:szCs w:val="24"/>
        </w:rPr>
        <w:t>磷酸钠缓冲液</w:t>
      </w:r>
      <w:r w:rsidRPr="006521EE">
        <w:rPr>
          <w:rFonts w:ascii="微软雅黑" w:hAnsi="微软雅黑" w:cs="STKaitiSC-Regular"/>
          <w:sz w:val="24"/>
          <w:szCs w:val="24"/>
        </w:rPr>
        <w:t xml:space="preserve"> + 0.15M </w:t>
      </w:r>
      <w:r w:rsidRPr="006521EE">
        <w:rPr>
          <w:rFonts w:ascii="微软雅黑" w:hAnsi="微软雅黑" w:cs="STKaitiSC-Regular" w:hint="eastAsia"/>
          <w:sz w:val="24"/>
          <w:szCs w:val="24"/>
        </w:rPr>
        <w:t>氯化鈉</w:t>
      </w:r>
      <w:r w:rsidRPr="006521EE">
        <w:rPr>
          <w:rFonts w:ascii="微软雅黑" w:hAnsi="微软雅黑" w:cs="STKaitiSC-Regular"/>
          <w:sz w:val="24"/>
          <w:szCs w:val="24"/>
        </w:rPr>
        <w:t xml:space="preserve"> pH 7.2</w:t>
      </w:r>
    </w:p>
    <w:p w:rsidR="00654836" w:rsidRPr="006521EE" w:rsidRDefault="00E917C1" w:rsidP="001A3D72">
      <w:pPr>
        <w:pStyle w:val="a8"/>
        <w:widowControl w:val="0"/>
        <w:numPr>
          <w:ilvl w:val="0"/>
          <w:numId w:val="10"/>
        </w:numPr>
        <w:autoSpaceDE w:val="0"/>
        <w:autoSpaceDN w:val="0"/>
        <w:snapToGrid/>
        <w:spacing w:beforeLines="50" w:afterLines="50" w:line="440" w:lineRule="exact"/>
        <w:ind w:firstLineChars="0"/>
        <w:rPr>
          <w:rFonts w:ascii="微软雅黑" w:hAnsi="微软雅黑" w:cs="STKaitiSC-Regular"/>
          <w:sz w:val="24"/>
          <w:szCs w:val="24"/>
        </w:rPr>
      </w:pPr>
      <w:r w:rsidRPr="006521EE">
        <w:rPr>
          <w:rFonts w:ascii="微软雅黑" w:hAnsi="微软雅黑" w:cs="STKaitiSC-Regular" w:hint="eastAsia"/>
          <w:sz w:val="24"/>
          <w:szCs w:val="24"/>
        </w:rPr>
        <w:t>清洗</w:t>
      </w:r>
      <w:r w:rsidR="00654836" w:rsidRPr="006521EE">
        <w:rPr>
          <w:rFonts w:ascii="微软雅黑" w:hAnsi="微软雅黑" w:cs="STKaitiSC-Regular" w:hint="eastAsia"/>
          <w:sz w:val="24"/>
          <w:szCs w:val="24"/>
        </w:rPr>
        <w:t>液：</w:t>
      </w:r>
      <w:r w:rsidR="00654836" w:rsidRPr="006521EE">
        <w:rPr>
          <w:rFonts w:ascii="微软雅黑" w:hAnsi="微软雅黑" w:cs="STKaitiSC-Regular"/>
          <w:sz w:val="24"/>
          <w:szCs w:val="24"/>
        </w:rPr>
        <w:t xml:space="preserve"> </w:t>
      </w:r>
      <w:r w:rsidRPr="006521EE">
        <w:rPr>
          <w:rFonts w:ascii="微软雅黑" w:hAnsi="微软雅黑" w:cs="STKaitiSC-Regular" w:hint="eastAsia"/>
          <w:sz w:val="24"/>
          <w:szCs w:val="24"/>
        </w:rPr>
        <w:t xml:space="preserve"> </w:t>
      </w:r>
      <w:r w:rsidRPr="006521EE">
        <w:rPr>
          <w:rFonts w:ascii="微软雅黑" w:hAnsi="微软雅黑" w:cs="STKaitiSC-Regular"/>
          <w:sz w:val="24"/>
          <w:szCs w:val="24"/>
        </w:rPr>
        <w:t xml:space="preserve">0.05M </w:t>
      </w:r>
      <w:r w:rsidRPr="006521EE">
        <w:rPr>
          <w:rFonts w:ascii="微软雅黑" w:hAnsi="微软雅黑" w:cs="STKaitiSC-Regular" w:hint="eastAsia"/>
          <w:sz w:val="24"/>
          <w:szCs w:val="24"/>
        </w:rPr>
        <w:t>甘氨酸</w:t>
      </w:r>
      <w:r w:rsidRPr="006521EE">
        <w:rPr>
          <w:rFonts w:ascii="微软雅黑" w:hAnsi="微软雅黑" w:cs="STKaitiSC-Regular"/>
          <w:sz w:val="24"/>
          <w:szCs w:val="24"/>
        </w:rPr>
        <w:t>-</w:t>
      </w:r>
      <w:r w:rsidRPr="006521EE">
        <w:rPr>
          <w:rFonts w:ascii="微软雅黑" w:hAnsi="微软雅黑" w:cs="STKaitiSC-Regular" w:hint="eastAsia"/>
          <w:sz w:val="24"/>
          <w:szCs w:val="24"/>
        </w:rPr>
        <w:t>盐酸缓冲液</w:t>
      </w:r>
      <w:r w:rsidRPr="006521EE">
        <w:rPr>
          <w:rFonts w:ascii="微软雅黑" w:hAnsi="微软雅黑" w:cs="STKaitiSC-Regular"/>
          <w:sz w:val="24"/>
          <w:szCs w:val="24"/>
        </w:rPr>
        <w:t xml:space="preserve"> pH 5</w:t>
      </w:r>
    </w:p>
    <w:p w:rsidR="00654836" w:rsidRPr="006521EE" w:rsidRDefault="00E917C1" w:rsidP="001A3D72">
      <w:pPr>
        <w:pStyle w:val="a8"/>
        <w:widowControl w:val="0"/>
        <w:numPr>
          <w:ilvl w:val="0"/>
          <w:numId w:val="10"/>
        </w:numPr>
        <w:autoSpaceDE w:val="0"/>
        <w:autoSpaceDN w:val="0"/>
        <w:snapToGrid/>
        <w:spacing w:beforeLines="50" w:afterLines="50" w:line="440" w:lineRule="exact"/>
        <w:ind w:firstLineChars="0"/>
        <w:rPr>
          <w:rFonts w:ascii="微软雅黑" w:hAnsi="微软雅黑" w:cs="STKaitiSC-Regular"/>
          <w:sz w:val="24"/>
          <w:szCs w:val="24"/>
        </w:rPr>
      </w:pPr>
      <w:r w:rsidRPr="006521EE">
        <w:rPr>
          <w:rFonts w:ascii="微软雅黑" w:hAnsi="微软雅黑" w:cs="STKaitiSC-Regular" w:hint="eastAsia"/>
          <w:sz w:val="24"/>
          <w:szCs w:val="24"/>
        </w:rPr>
        <w:t>洗脱</w:t>
      </w:r>
      <w:r w:rsidR="00654836" w:rsidRPr="006521EE">
        <w:rPr>
          <w:rFonts w:ascii="微软雅黑" w:hAnsi="微软雅黑" w:cs="STKaitiSC-Regular" w:hint="eastAsia"/>
          <w:sz w:val="24"/>
          <w:szCs w:val="24"/>
        </w:rPr>
        <w:t>液</w:t>
      </w:r>
      <w:r w:rsidRPr="006521EE">
        <w:rPr>
          <w:rFonts w:ascii="微软雅黑" w:hAnsi="微软雅黑" w:cs="STKaitiSC-Regular" w:hint="eastAsia"/>
          <w:sz w:val="24"/>
          <w:szCs w:val="24"/>
        </w:rPr>
        <w:t>：</w:t>
      </w:r>
      <w:r w:rsidR="008019F7">
        <w:rPr>
          <w:rFonts w:ascii="微软雅黑" w:hAnsi="微软雅黑" w:cs="STKaitiSC-Regular" w:hint="eastAsia"/>
          <w:sz w:val="24"/>
          <w:szCs w:val="24"/>
        </w:rPr>
        <w:t xml:space="preserve">  </w:t>
      </w:r>
      <w:r w:rsidRPr="006521EE">
        <w:rPr>
          <w:rFonts w:ascii="微软雅黑" w:hAnsi="微软雅黑" w:cs="STKaitiSC-Regular"/>
          <w:sz w:val="24"/>
          <w:szCs w:val="24"/>
        </w:rPr>
        <w:t xml:space="preserve">0.1M </w:t>
      </w:r>
      <w:r w:rsidRPr="006521EE">
        <w:rPr>
          <w:rFonts w:ascii="微软雅黑" w:hAnsi="微软雅黑" w:cs="STKaitiSC-Regular" w:hint="eastAsia"/>
          <w:sz w:val="24"/>
          <w:szCs w:val="24"/>
        </w:rPr>
        <w:t>甘氨酸</w:t>
      </w:r>
      <w:r w:rsidRPr="006521EE">
        <w:rPr>
          <w:rFonts w:ascii="微软雅黑" w:hAnsi="微软雅黑" w:cs="STKaitiSC-Regular"/>
          <w:sz w:val="24"/>
          <w:szCs w:val="24"/>
        </w:rPr>
        <w:t>-</w:t>
      </w:r>
      <w:r w:rsidRPr="006521EE">
        <w:rPr>
          <w:rFonts w:ascii="微软雅黑" w:hAnsi="微软雅黑" w:cs="STKaitiSC-Regular" w:hint="eastAsia"/>
          <w:sz w:val="24"/>
          <w:szCs w:val="24"/>
        </w:rPr>
        <w:t>盐酸缓冲液</w:t>
      </w:r>
      <w:r w:rsidRPr="006521EE">
        <w:rPr>
          <w:rFonts w:ascii="微软雅黑" w:hAnsi="微软雅黑" w:cs="STKaitiSC-Regular"/>
          <w:sz w:val="24"/>
          <w:szCs w:val="24"/>
        </w:rPr>
        <w:t xml:space="preserve"> pH 3.3</w:t>
      </w:r>
    </w:p>
    <w:p w:rsidR="00C92194" w:rsidRPr="006521EE" w:rsidRDefault="00C92194" w:rsidP="001A3D72">
      <w:pPr>
        <w:pStyle w:val="a8"/>
        <w:numPr>
          <w:ilvl w:val="0"/>
          <w:numId w:val="10"/>
        </w:numPr>
        <w:adjustRightInd/>
        <w:snapToGrid/>
        <w:spacing w:beforeLines="50" w:afterLines="50" w:line="440" w:lineRule="exact"/>
        <w:ind w:firstLineChars="0"/>
        <w:rPr>
          <w:rFonts w:ascii="微软雅黑" w:hAnsi="微软雅黑" w:cs="Arial"/>
          <w:sz w:val="24"/>
          <w:szCs w:val="24"/>
        </w:rPr>
      </w:pPr>
      <w:r w:rsidRPr="006521EE">
        <w:rPr>
          <w:rFonts w:ascii="微软雅黑" w:hAnsi="微软雅黑" w:cs="Arial" w:hint="eastAsia"/>
          <w:bCs/>
          <w:color w:val="000000"/>
          <w:sz w:val="24"/>
          <w:szCs w:val="24"/>
        </w:rPr>
        <w:t>储存缓冲液</w:t>
      </w:r>
      <w:r w:rsidRPr="006521EE">
        <w:rPr>
          <w:rFonts w:ascii="微软雅黑" w:hAnsi="微软雅黑" w:cs="STKaitiSC-Regular" w:hint="eastAsia"/>
          <w:sz w:val="24"/>
          <w:szCs w:val="24"/>
        </w:rPr>
        <w:t xml:space="preserve">：  </w:t>
      </w:r>
      <w:r w:rsidRPr="006521EE">
        <w:rPr>
          <w:rFonts w:ascii="微软雅黑" w:hAnsi="微软雅黑" w:cs="Arial"/>
          <w:bCs/>
          <w:color w:val="000000"/>
          <w:sz w:val="24"/>
          <w:szCs w:val="24"/>
        </w:rPr>
        <w:t xml:space="preserve">0.2M </w:t>
      </w:r>
      <w:r w:rsidRPr="006521EE">
        <w:rPr>
          <w:rFonts w:ascii="微软雅黑" w:hAnsi="微软雅黑" w:cs="Arial" w:hint="eastAsia"/>
          <w:bCs/>
          <w:color w:val="000000"/>
          <w:sz w:val="24"/>
          <w:szCs w:val="24"/>
        </w:rPr>
        <w:t>磷酸钠缓冲液</w:t>
      </w:r>
      <w:r w:rsidRPr="006521EE">
        <w:rPr>
          <w:rFonts w:ascii="微软雅黑" w:hAnsi="微软雅黑" w:cs="Arial"/>
          <w:bCs/>
          <w:color w:val="000000"/>
          <w:sz w:val="24"/>
          <w:szCs w:val="24"/>
        </w:rPr>
        <w:t xml:space="preserve"> pH 7.2 w/ 0.02% </w:t>
      </w:r>
      <w:r w:rsidRPr="006521EE">
        <w:rPr>
          <w:rFonts w:ascii="微软雅黑" w:hAnsi="微软雅黑" w:cs="Arial" w:hint="eastAsia"/>
          <w:bCs/>
          <w:color w:val="000000"/>
          <w:sz w:val="24"/>
          <w:szCs w:val="24"/>
        </w:rPr>
        <w:t>叠氮化钠</w:t>
      </w:r>
    </w:p>
    <w:p w:rsidR="00197680" w:rsidRPr="006521EE" w:rsidRDefault="00197680" w:rsidP="001A3D72">
      <w:pPr>
        <w:widowControl w:val="0"/>
        <w:autoSpaceDE w:val="0"/>
        <w:autoSpaceDN w:val="0"/>
        <w:snapToGrid/>
        <w:spacing w:beforeLines="50" w:afterLines="50" w:line="440" w:lineRule="exact"/>
        <w:rPr>
          <w:rFonts w:ascii="微软雅黑" w:hAnsi="微软雅黑" w:cs="STKaitiSC-Regular"/>
          <w:sz w:val="24"/>
          <w:szCs w:val="24"/>
        </w:rPr>
      </w:pPr>
    </w:p>
    <w:p w:rsidR="00654836" w:rsidRPr="006521EE" w:rsidRDefault="00654836" w:rsidP="001A3D72">
      <w:pPr>
        <w:widowControl w:val="0"/>
        <w:autoSpaceDE w:val="0"/>
        <w:autoSpaceDN w:val="0"/>
        <w:snapToGrid/>
        <w:spacing w:beforeLines="50" w:afterLines="50" w:line="440" w:lineRule="exact"/>
        <w:rPr>
          <w:rFonts w:ascii="微软雅黑" w:hAnsi="微软雅黑" w:cs="宋体"/>
          <w:b/>
          <w:sz w:val="24"/>
          <w:szCs w:val="24"/>
        </w:rPr>
      </w:pPr>
      <w:r w:rsidRPr="006521EE">
        <w:rPr>
          <w:rFonts w:ascii="微软雅黑" w:hAnsi="微软雅黑" w:cs="宋体" w:hint="eastAsia"/>
          <w:b/>
          <w:sz w:val="24"/>
          <w:szCs w:val="24"/>
        </w:rPr>
        <w:t>样品制备：</w:t>
      </w:r>
    </w:p>
    <w:p w:rsidR="00197680" w:rsidRPr="006521EE" w:rsidRDefault="0086146D" w:rsidP="001A3D72">
      <w:pPr>
        <w:widowControl w:val="0"/>
        <w:autoSpaceDE w:val="0"/>
        <w:autoSpaceDN w:val="0"/>
        <w:snapToGrid/>
        <w:spacing w:beforeLines="50" w:afterLines="50" w:line="440" w:lineRule="exact"/>
        <w:rPr>
          <w:rFonts w:ascii="微软雅黑" w:hAnsi="微软雅黑" w:cs="Arial"/>
          <w:bCs/>
          <w:color w:val="000000"/>
          <w:sz w:val="24"/>
          <w:szCs w:val="24"/>
        </w:rPr>
      </w:pPr>
      <w:r w:rsidRPr="006521EE">
        <w:rPr>
          <w:rFonts w:ascii="微软雅黑" w:hAnsi="微软雅黑" w:cs="Arial" w:hint="eastAsia"/>
          <w:bCs/>
          <w:color w:val="000000"/>
          <w:sz w:val="24"/>
          <w:szCs w:val="24"/>
        </w:rPr>
        <w:t>上柱之前要确保样品溶液有合适的离子强度和</w:t>
      </w:r>
      <w:r w:rsidRPr="006521EE">
        <w:rPr>
          <w:rFonts w:ascii="微软雅黑" w:hAnsi="微软雅黑" w:cs="Arial"/>
          <w:bCs/>
          <w:color w:val="000000"/>
          <w:sz w:val="24"/>
          <w:szCs w:val="24"/>
        </w:rPr>
        <w:t>pH</w:t>
      </w:r>
      <w:r w:rsidRPr="006521EE">
        <w:rPr>
          <w:rFonts w:ascii="微软雅黑" w:hAnsi="微软雅黑" w:cs="Arial" w:hint="eastAsia"/>
          <w:bCs/>
          <w:color w:val="000000"/>
          <w:sz w:val="24"/>
          <w:szCs w:val="24"/>
        </w:rPr>
        <w:t>值，可以用结合液对血清样品、腹水或细胞培养液稀释，或者样品用结合缓冲液透析。</w:t>
      </w:r>
    </w:p>
    <w:p w:rsidR="006521EE" w:rsidRDefault="006521EE" w:rsidP="001A3D72">
      <w:pPr>
        <w:widowControl w:val="0"/>
        <w:autoSpaceDE w:val="0"/>
        <w:autoSpaceDN w:val="0"/>
        <w:snapToGrid/>
        <w:spacing w:beforeLines="50" w:afterLines="50" w:line="440" w:lineRule="exact"/>
        <w:rPr>
          <w:rFonts w:ascii="微软雅黑" w:hAnsi="微软雅黑" w:cs="宋体"/>
          <w:b/>
          <w:sz w:val="24"/>
          <w:szCs w:val="24"/>
        </w:rPr>
      </w:pPr>
    </w:p>
    <w:p w:rsidR="00DA2D67" w:rsidRPr="006521EE" w:rsidRDefault="00DA2D67" w:rsidP="001A3D72">
      <w:pPr>
        <w:widowControl w:val="0"/>
        <w:autoSpaceDE w:val="0"/>
        <w:autoSpaceDN w:val="0"/>
        <w:snapToGrid/>
        <w:spacing w:beforeLines="50" w:afterLines="50" w:line="440" w:lineRule="exact"/>
        <w:rPr>
          <w:rFonts w:ascii="微软雅黑" w:hAnsi="微软雅黑" w:cs="宋体"/>
          <w:sz w:val="24"/>
          <w:szCs w:val="24"/>
        </w:rPr>
      </w:pPr>
    </w:p>
    <w:p w:rsidR="00654836" w:rsidRPr="006521EE" w:rsidRDefault="00DE6B0E" w:rsidP="001A3D72">
      <w:pPr>
        <w:widowControl w:val="0"/>
        <w:autoSpaceDE w:val="0"/>
        <w:autoSpaceDN w:val="0"/>
        <w:snapToGrid/>
        <w:spacing w:beforeLines="50" w:afterLines="50" w:line="440" w:lineRule="exact"/>
        <w:rPr>
          <w:rFonts w:ascii="微软雅黑" w:hAnsi="微软雅黑" w:cs="宋体"/>
          <w:b/>
          <w:sz w:val="24"/>
          <w:szCs w:val="24"/>
        </w:rPr>
      </w:pPr>
      <w:r w:rsidRPr="006521EE">
        <w:rPr>
          <w:rFonts w:ascii="微软雅黑" w:hAnsi="微软雅黑" w:cs="宋体" w:hint="eastAsia"/>
          <w:b/>
          <w:sz w:val="24"/>
          <w:szCs w:val="24"/>
        </w:rPr>
        <w:t>柱</w:t>
      </w:r>
      <w:r w:rsidR="00654836" w:rsidRPr="006521EE">
        <w:rPr>
          <w:rFonts w:ascii="微软雅黑" w:hAnsi="微软雅黑" w:cs="宋体" w:hint="eastAsia"/>
          <w:b/>
          <w:sz w:val="24"/>
          <w:szCs w:val="24"/>
        </w:rPr>
        <w:t>层析纯化：</w:t>
      </w:r>
    </w:p>
    <w:p w:rsidR="00654836" w:rsidRPr="006521EE" w:rsidRDefault="00654836" w:rsidP="001A3D72">
      <w:pPr>
        <w:pStyle w:val="a8"/>
        <w:widowControl w:val="0"/>
        <w:numPr>
          <w:ilvl w:val="0"/>
          <w:numId w:val="4"/>
        </w:numPr>
        <w:autoSpaceDE w:val="0"/>
        <w:autoSpaceDN w:val="0"/>
        <w:snapToGrid/>
        <w:spacing w:beforeLines="50" w:afterLines="50" w:line="440" w:lineRule="exact"/>
        <w:ind w:firstLineChars="0"/>
        <w:jc w:val="both"/>
        <w:rPr>
          <w:rFonts w:ascii="微软雅黑" w:hAnsi="微软雅黑" w:cs="宋体"/>
          <w:sz w:val="24"/>
          <w:szCs w:val="24"/>
        </w:rPr>
      </w:pPr>
      <w:r w:rsidRPr="006521EE">
        <w:rPr>
          <w:rFonts w:ascii="微软雅黑" w:hAnsi="微软雅黑" w:cs="宋体" w:hint="eastAsia"/>
          <w:sz w:val="24"/>
          <w:szCs w:val="24"/>
        </w:rPr>
        <w:t>将样品上样至层析柱中，收集流出液，</w:t>
      </w:r>
      <w:r w:rsidR="00AE2A74" w:rsidRPr="006521EE">
        <w:rPr>
          <w:rFonts w:ascii="微软雅黑" w:hAnsi="微软雅黑" w:cs="宋体" w:hint="eastAsia"/>
          <w:sz w:val="24"/>
          <w:szCs w:val="24"/>
        </w:rPr>
        <w:t>待检测</w:t>
      </w:r>
      <w:r w:rsidRPr="006521EE">
        <w:rPr>
          <w:rFonts w:ascii="微软雅黑" w:hAnsi="微软雅黑" w:cs="宋体" w:hint="eastAsia"/>
          <w:sz w:val="24"/>
          <w:szCs w:val="24"/>
        </w:rPr>
        <w:t>。</w:t>
      </w:r>
      <w:r w:rsidR="005A545C" w:rsidRPr="006521EE">
        <w:rPr>
          <w:rFonts w:ascii="微软雅黑" w:hAnsi="微软雅黑" w:cs="宋体" w:hint="eastAsia"/>
          <w:sz w:val="24"/>
          <w:szCs w:val="24"/>
        </w:rPr>
        <w:t>流速</w:t>
      </w:r>
      <w:r w:rsidR="005A545C" w:rsidRPr="006521EE">
        <w:rPr>
          <w:rFonts w:ascii="微软雅黑" w:hAnsi="微软雅黑" w:cs="宋体"/>
          <w:sz w:val="24"/>
          <w:szCs w:val="24"/>
        </w:rPr>
        <w:t xml:space="preserve"> 1ml/min</w:t>
      </w:r>
      <w:r w:rsidR="005A545C" w:rsidRPr="006521EE">
        <w:rPr>
          <w:rFonts w:ascii="微软雅黑" w:hAnsi="微软雅黑" w:cs="宋体" w:hint="eastAsia"/>
          <w:sz w:val="24"/>
          <w:szCs w:val="24"/>
        </w:rPr>
        <w:t>（</w:t>
      </w:r>
      <w:r w:rsidR="005A545C" w:rsidRPr="006521EE">
        <w:rPr>
          <w:rFonts w:ascii="微软雅黑" w:hAnsi="微软雅黑" w:cs="宋体"/>
          <w:sz w:val="24"/>
          <w:szCs w:val="24"/>
        </w:rPr>
        <w:t xml:space="preserve">1ml </w:t>
      </w:r>
      <w:r w:rsidR="005A545C" w:rsidRPr="006521EE">
        <w:rPr>
          <w:rFonts w:ascii="微软雅黑" w:hAnsi="微软雅黑" w:cs="宋体" w:hint="eastAsia"/>
          <w:sz w:val="24"/>
          <w:szCs w:val="24"/>
        </w:rPr>
        <w:t>预装柱）或</w:t>
      </w:r>
      <w:r w:rsidR="005A545C" w:rsidRPr="006521EE">
        <w:rPr>
          <w:rFonts w:ascii="微软雅黑" w:hAnsi="微软雅黑" w:cs="宋体"/>
          <w:sz w:val="24"/>
          <w:szCs w:val="24"/>
        </w:rPr>
        <w:t xml:space="preserve"> 5ml/min</w:t>
      </w:r>
      <w:r w:rsidR="005A545C" w:rsidRPr="006521EE">
        <w:rPr>
          <w:rFonts w:ascii="微软雅黑" w:hAnsi="微软雅黑" w:cs="宋体" w:hint="eastAsia"/>
          <w:sz w:val="24"/>
          <w:szCs w:val="24"/>
        </w:rPr>
        <w:t>（</w:t>
      </w:r>
      <w:r w:rsidR="005A545C" w:rsidRPr="006521EE">
        <w:rPr>
          <w:rFonts w:ascii="微软雅黑" w:hAnsi="微软雅黑" w:cs="宋体"/>
          <w:sz w:val="24"/>
          <w:szCs w:val="24"/>
        </w:rPr>
        <w:t xml:space="preserve">5ml </w:t>
      </w:r>
      <w:r w:rsidR="005A545C" w:rsidRPr="006521EE">
        <w:rPr>
          <w:rFonts w:ascii="微软雅黑" w:hAnsi="微软雅黑" w:cs="宋体" w:hint="eastAsia"/>
          <w:sz w:val="24"/>
          <w:szCs w:val="24"/>
        </w:rPr>
        <w:t>预装柱）</w:t>
      </w:r>
    </w:p>
    <w:p w:rsidR="00084C25" w:rsidRPr="006521EE" w:rsidRDefault="00654836" w:rsidP="001A3D72">
      <w:pPr>
        <w:pStyle w:val="a8"/>
        <w:widowControl w:val="0"/>
        <w:numPr>
          <w:ilvl w:val="0"/>
          <w:numId w:val="4"/>
        </w:numPr>
        <w:autoSpaceDE w:val="0"/>
        <w:autoSpaceDN w:val="0"/>
        <w:snapToGrid/>
        <w:spacing w:beforeLines="50" w:afterLines="50" w:line="440" w:lineRule="exact"/>
        <w:ind w:firstLineChars="0"/>
        <w:jc w:val="both"/>
        <w:rPr>
          <w:rFonts w:ascii="微软雅黑" w:hAnsi="微软雅黑" w:cs="宋体"/>
          <w:sz w:val="24"/>
          <w:szCs w:val="24"/>
        </w:rPr>
      </w:pPr>
      <w:r w:rsidRPr="006521EE">
        <w:rPr>
          <w:rFonts w:ascii="微软雅黑" w:hAnsi="微软雅黑" w:cs="宋体" w:hint="eastAsia"/>
          <w:sz w:val="24"/>
          <w:szCs w:val="24"/>
        </w:rPr>
        <w:t>用</w:t>
      </w:r>
      <w:r w:rsidR="00084C25" w:rsidRPr="006521EE">
        <w:rPr>
          <w:rFonts w:ascii="微软雅黑" w:hAnsi="微软雅黑" w:cs="Calibri" w:hint="eastAsia"/>
          <w:sz w:val="24"/>
          <w:szCs w:val="24"/>
        </w:rPr>
        <w:t>10-15体积</w:t>
      </w:r>
      <w:r w:rsidRPr="006521EE">
        <w:rPr>
          <w:rFonts w:ascii="微软雅黑" w:hAnsi="微软雅黑" w:cs="宋体" w:hint="eastAsia"/>
          <w:sz w:val="24"/>
          <w:szCs w:val="24"/>
        </w:rPr>
        <w:t>的</w:t>
      </w:r>
      <w:r w:rsidR="00084C25" w:rsidRPr="006521EE">
        <w:rPr>
          <w:rFonts w:ascii="微软雅黑" w:hAnsi="微软雅黑" w:cs="宋体" w:hint="eastAsia"/>
          <w:sz w:val="24"/>
          <w:szCs w:val="24"/>
        </w:rPr>
        <w:t>清洗</w:t>
      </w:r>
      <w:r w:rsidRPr="006521EE">
        <w:rPr>
          <w:rFonts w:ascii="微软雅黑" w:hAnsi="微软雅黑" w:cs="宋体" w:hint="eastAsia"/>
          <w:sz w:val="24"/>
          <w:szCs w:val="24"/>
        </w:rPr>
        <w:t>液洗涤</w:t>
      </w:r>
      <w:r w:rsidR="00084C25" w:rsidRPr="006521EE">
        <w:rPr>
          <w:rFonts w:ascii="微软雅黑" w:hAnsi="微软雅黑" w:cs="宋体" w:hint="eastAsia"/>
          <w:sz w:val="24"/>
          <w:szCs w:val="24"/>
        </w:rPr>
        <w:t>层析柱</w:t>
      </w:r>
      <w:r w:rsidRPr="006521EE">
        <w:rPr>
          <w:rFonts w:ascii="微软雅黑" w:hAnsi="微软雅黑" w:cs="宋体" w:hint="eastAsia"/>
          <w:sz w:val="24"/>
          <w:szCs w:val="24"/>
        </w:rPr>
        <w:t>，</w:t>
      </w:r>
      <w:r w:rsidR="00084C25" w:rsidRPr="006521EE">
        <w:rPr>
          <w:rFonts w:ascii="微软雅黑" w:hAnsi="微软雅黑" w:cs="宋体" w:hint="eastAsia"/>
          <w:sz w:val="24"/>
          <w:szCs w:val="24"/>
        </w:rPr>
        <w:t>去除非特异性吸附的杂蛋白，收集洗液。</w:t>
      </w:r>
    </w:p>
    <w:p w:rsidR="00654836" w:rsidRPr="006521EE" w:rsidRDefault="00654836" w:rsidP="001A3D72">
      <w:pPr>
        <w:pStyle w:val="a8"/>
        <w:widowControl w:val="0"/>
        <w:numPr>
          <w:ilvl w:val="0"/>
          <w:numId w:val="4"/>
        </w:numPr>
        <w:autoSpaceDE w:val="0"/>
        <w:autoSpaceDN w:val="0"/>
        <w:snapToGrid/>
        <w:spacing w:beforeLines="50" w:afterLines="50" w:line="440" w:lineRule="exact"/>
        <w:ind w:firstLineChars="0"/>
        <w:jc w:val="both"/>
        <w:rPr>
          <w:rFonts w:ascii="微软雅黑" w:hAnsi="微软雅黑" w:cs="宋体"/>
          <w:sz w:val="24"/>
          <w:szCs w:val="24"/>
        </w:rPr>
      </w:pPr>
      <w:r w:rsidRPr="006521EE">
        <w:rPr>
          <w:rFonts w:ascii="微软雅黑" w:hAnsi="微软雅黑" w:cs="宋体" w:hint="eastAsia"/>
          <w:sz w:val="24"/>
          <w:szCs w:val="24"/>
        </w:rPr>
        <w:t>用</w:t>
      </w:r>
      <w:r w:rsidR="006616FD" w:rsidRPr="006521EE">
        <w:rPr>
          <w:rFonts w:ascii="微软雅黑" w:hAnsi="微软雅黑" w:cs="Calibri" w:hint="eastAsia"/>
          <w:sz w:val="24"/>
          <w:szCs w:val="24"/>
        </w:rPr>
        <w:t>5</w:t>
      </w:r>
      <w:r w:rsidR="006616FD" w:rsidRPr="006521EE">
        <w:rPr>
          <w:rFonts w:ascii="微软雅黑" w:hAnsi="微软雅黑" w:cs="Calibri"/>
          <w:sz w:val="24"/>
          <w:szCs w:val="24"/>
        </w:rPr>
        <w:t>‐1</w:t>
      </w:r>
      <w:r w:rsidR="006616FD" w:rsidRPr="006521EE">
        <w:rPr>
          <w:rFonts w:ascii="微软雅黑" w:hAnsi="微软雅黑" w:cs="Calibri" w:hint="eastAsia"/>
          <w:sz w:val="24"/>
          <w:szCs w:val="24"/>
        </w:rPr>
        <w:t>0体积</w:t>
      </w:r>
      <w:r w:rsidRPr="006521EE">
        <w:rPr>
          <w:rFonts w:ascii="微软雅黑" w:hAnsi="微软雅黑" w:cs="宋体" w:hint="eastAsia"/>
          <w:sz w:val="24"/>
          <w:szCs w:val="24"/>
        </w:rPr>
        <w:t>洗脱缓冲液洗脱抗体，收集含有目的免疫球蛋白的洗脱液</w:t>
      </w:r>
      <w:r w:rsidR="00565341" w:rsidRPr="006521EE">
        <w:rPr>
          <w:rFonts w:ascii="微软雅黑" w:hAnsi="微软雅黑" w:cs="宋体" w:hint="eastAsia"/>
          <w:sz w:val="24"/>
          <w:szCs w:val="24"/>
        </w:rPr>
        <w:t>。</w:t>
      </w:r>
    </w:p>
    <w:p w:rsidR="00E91BC2" w:rsidRDefault="00E91BC2" w:rsidP="001A3D72">
      <w:pPr>
        <w:widowControl w:val="0"/>
        <w:autoSpaceDE w:val="0"/>
        <w:autoSpaceDN w:val="0"/>
        <w:snapToGrid/>
        <w:spacing w:beforeLines="50" w:afterLines="50" w:line="440" w:lineRule="exact"/>
        <w:rPr>
          <w:rFonts w:ascii="宋体" w:eastAsia="宋体" w:hAnsi="Calibri-Bold" w:cs="宋体" w:hint="eastAsia"/>
          <w:sz w:val="24"/>
          <w:szCs w:val="24"/>
        </w:rPr>
      </w:pPr>
    </w:p>
    <w:p w:rsidR="001A3D72" w:rsidRDefault="001A3D72" w:rsidP="001A3D72">
      <w:pPr>
        <w:widowControl w:val="0"/>
        <w:autoSpaceDE w:val="0"/>
        <w:autoSpaceDN w:val="0"/>
        <w:snapToGrid/>
        <w:spacing w:beforeLines="50" w:afterLines="50" w:line="440" w:lineRule="exact"/>
        <w:rPr>
          <w:rFonts w:ascii="宋体" w:eastAsia="宋体" w:hAnsi="Calibri-Bold" w:cs="宋体"/>
          <w:sz w:val="24"/>
          <w:szCs w:val="24"/>
        </w:rPr>
      </w:pPr>
    </w:p>
    <w:p w:rsidR="00654836" w:rsidRPr="006521EE" w:rsidRDefault="002F5569" w:rsidP="001A3D72">
      <w:pPr>
        <w:widowControl w:val="0"/>
        <w:autoSpaceDE w:val="0"/>
        <w:autoSpaceDN w:val="0"/>
        <w:snapToGrid/>
        <w:spacing w:beforeLines="50" w:afterLines="50" w:line="440" w:lineRule="exact"/>
        <w:rPr>
          <w:rFonts w:ascii="微软雅黑" w:hAnsi="微软雅黑" w:cs="宋体"/>
          <w:b/>
          <w:sz w:val="24"/>
          <w:szCs w:val="24"/>
        </w:rPr>
      </w:pPr>
      <w:r w:rsidRPr="006521EE">
        <w:rPr>
          <w:rFonts w:ascii="微软雅黑" w:hAnsi="微软雅黑" w:cs="宋体" w:hint="eastAsia"/>
          <w:b/>
          <w:sz w:val="24"/>
          <w:szCs w:val="24"/>
        </w:rPr>
        <w:lastRenderedPageBreak/>
        <w:t>层析柱</w:t>
      </w:r>
      <w:r w:rsidR="00654836" w:rsidRPr="006521EE">
        <w:rPr>
          <w:rFonts w:ascii="微软雅黑" w:hAnsi="微软雅黑" w:cs="宋体" w:hint="eastAsia"/>
          <w:b/>
          <w:sz w:val="24"/>
          <w:szCs w:val="24"/>
        </w:rPr>
        <w:t>再生：</w:t>
      </w:r>
    </w:p>
    <w:p w:rsidR="00BF22DE" w:rsidRPr="006521EE" w:rsidRDefault="00654836" w:rsidP="001A3D72">
      <w:pPr>
        <w:pStyle w:val="a8"/>
        <w:widowControl w:val="0"/>
        <w:numPr>
          <w:ilvl w:val="0"/>
          <w:numId w:val="6"/>
        </w:numPr>
        <w:autoSpaceDE w:val="0"/>
        <w:autoSpaceDN w:val="0"/>
        <w:snapToGrid/>
        <w:spacing w:beforeLines="50" w:afterLines="50" w:line="440" w:lineRule="exact"/>
        <w:ind w:firstLineChars="0"/>
        <w:rPr>
          <w:rFonts w:ascii="微软雅黑" w:hAnsi="微软雅黑" w:cs="宋体"/>
          <w:sz w:val="24"/>
          <w:szCs w:val="24"/>
        </w:rPr>
      </w:pPr>
      <w:r w:rsidRPr="006521EE">
        <w:rPr>
          <w:rFonts w:ascii="微软雅黑" w:hAnsi="微软雅黑" w:cs="宋体" w:hint="eastAsia"/>
          <w:sz w:val="24"/>
          <w:szCs w:val="24"/>
        </w:rPr>
        <w:t>用</w:t>
      </w:r>
      <w:r w:rsidR="00BF22DE" w:rsidRPr="006521EE">
        <w:rPr>
          <w:rFonts w:ascii="微软雅黑" w:hAnsi="微软雅黑" w:cs="Calibri" w:hint="eastAsia"/>
          <w:sz w:val="24"/>
          <w:szCs w:val="24"/>
        </w:rPr>
        <w:t>5体积</w:t>
      </w:r>
      <w:r w:rsidRPr="006521EE">
        <w:rPr>
          <w:rFonts w:ascii="微软雅黑" w:hAnsi="微软雅黑" w:cs="Calibri"/>
          <w:sz w:val="24"/>
          <w:szCs w:val="24"/>
        </w:rPr>
        <w:t xml:space="preserve"> </w:t>
      </w:r>
      <w:r w:rsidR="00BF22DE" w:rsidRPr="006521EE">
        <w:rPr>
          <w:rFonts w:ascii="微软雅黑" w:hAnsi="微软雅黑" w:cs="宋体" w:hint="eastAsia"/>
          <w:sz w:val="24"/>
          <w:szCs w:val="24"/>
        </w:rPr>
        <w:t>洗脱液洗涤柱子。</w:t>
      </w:r>
    </w:p>
    <w:p w:rsidR="00BF22DE" w:rsidRPr="006521EE" w:rsidRDefault="00654836" w:rsidP="001A3D72">
      <w:pPr>
        <w:pStyle w:val="a8"/>
        <w:widowControl w:val="0"/>
        <w:numPr>
          <w:ilvl w:val="0"/>
          <w:numId w:val="6"/>
        </w:numPr>
        <w:autoSpaceDE w:val="0"/>
        <w:autoSpaceDN w:val="0"/>
        <w:snapToGrid/>
        <w:spacing w:beforeLines="50" w:afterLines="50" w:line="440" w:lineRule="exact"/>
        <w:ind w:firstLineChars="0"/>
        <w:rPr>
          <w:rFonts w:ascii="微软雅黑" w:hAnsi="微软雅黑" w:cs="宋体"/>
          <w:sz w:val="24"/>
          <w:szCs w:val="24"/>
        </w:rPr>
      </w:pPr>
      <w:r w:rsidRPr="006521EE">
        <w:rPr>
          <w:rFonts w:ascii="微软雅黑" w:hAnsi="微软雅黑" w:cs="宋体" w:hint="eastAsia"/>
          <w:sz w:val="24"/>
          <w:szCs w:val="24"/>
        </w:rPr>
        <w:t>用</w:t>
      </w:r>
      <w:r w:rsidR="00BF22DE" w:rsidRPr="006521EE">
        <w:rPr>
          <w:rFonts w:ascii="微软雅黑" w:hAnsi="微软雅黑" w:cs="Calibri" w:hint="eastAsia"/>
          <w:sz w:val="24"/>
          <w:szCs w:val="24"/>
        </w:rPr>
        <w:t>5体积</w:t>
      </w:r>
      <w:r w:rsidRPr="006521EE">
        <w:rPr>
          <w:rFonts w:ascii="微软雅黑" w:hAnsi="微软雅黑" w:cs="Calibri"/>
          <w:sz w:val="24"/>
          <w:szCs w:val="24"/>
        </w:rPr>
        <w:t xml:space="preserve"> </w:t>
      </w:r>
      <w:r w:rsidR="00BF22DE" w:rsidRPr="006521EE">
        <w:rPr>
          <w:rFonts w:ascii="微软雅黑" w:hAnsi="微软雅黑" w:cs="宋体" w:hint="eastAsia"/>
          <w:sz w:val="24"/>
          <w:szCs w:val="24"/>
        </w:rPr>
        <w:t>结合</w:t>
      </w:r>
      <w:r w:rsidRPr="006521EE">
        <w:rPr>
          <w:rFonts w:ascii="微软雅黑" w:hAnsi="微软雅黑" w:cs="宋体" w:hint="eastAsia"/>
          <w:sz w:val="24"/>
          <w:szCs w:val="24"/>
        </w:rPr>
        <w:t>液洗涤</w:t>
      </w:r>
      <w:r w:rsidR="00BF22DE" w:rsidRPr="006521EE">
        <w:rPr>
          <w:rFonts w:ascii="微软雅黑" w:hAnsi="微软雅黑" w:cs="宋体" w:hint="eastAsia"/>
          <w:sz w:val="24"/>
          <w:szCs w:val="24"/>
        </w:rPr>
        <w:t>柱子</w:t>
      </w:r>
      <w:r w:rsidRPr="006521EE">
        <w:rPr>
          <w:rFonts w:ascii="微软雅黑" w:hAnsi="微软雅黑" w:cs="宋体" w:hint="eastAsia"/>
          <w:sz w:val="24"/>
          <w:szCs w:val="24"/>
        </w:rPr>
        <w:t>。</w:t>
      </w:r>
    </w:p>
    <w:p w:rsidR="00654836" w:rsidRPr="006521EE" w:rsidRDefault="00654836" w:rsidP="001A3D72">
      <w:pPr>
        <w:widowControl w:val="0"/>
        <w:autoSpaceDE w:val="0"/>
        <w:autoSpaceDN w:val="0"/>
        <w:snapToGrid/>
        <w:spacing w:beforeLines="50" w:afterLines="50" w:line="440" w:lineRule="exact"/>
        <w:rPr>
          <w:rFonts w:ascii="微软雅黑" w:hAnsi="微软雅黑" w:cs="宋体"/>
          <w:sz w:val="24"/>
          <w:szCs w:val="24"/>
        </w:rPr>
      </w:pPr>
    </w:p>
    <w:p w:rsidR="00654836" w:rsidRPr="006521EE" w:rsidRDefault="00654836" w:rsidP="001A3D72">
      <w:pPr>
        <w:widowControl w:val="0"/>
        <w:autoSpaceDE w:val="0"/>
        <w:autoSpaceDN w:val="0"/>
        <w:snapToGrid/>
        <w:spacing w:beforeLines="50" w:afterLines="50" w:line="440" w:lineRule="exact"/>
        <w:rPr>
          <w:rFonts w:ascii="微软雅黑" w:hAnsi="微软雅黑" w:cs="宋体"/>
          <w:sz w:val="24"/>
          <w:szCs w:val="24"/>
        </w:rPr>
      </w:pPr>
      <w:r w:rsidRPr="006521EE">
        <w:rPr>
          <w:rFonts w:ascii="微软雅黑" w:hAnsi="微软雅黑" w:cs="宋体" w:hint="eastAsia"/>
          <w:b/>
          <w:sz w:val="24"/>
          <w:szCs w:val="24"/>
        </w:rPr>
        <w:t>注：</w:t>
      </w:r>
      <w:r w:rsidRPr="006521EE">
        <w:rPr>
          <w:rFonts w:ascii="微软雅黑" w:hAnsi="微软雅黑" w:cs="宋体" w:hint="eastAsia"/>
          <w:sz w:val="24"/>
          <w:szCs w:val="24"/>
        </w:rPr>
        <w:t>再生后的</w:t>
      </w:r>
      <w:r w:rsidR="002505AE" w:rsidRPr="006521EE">
        <w:rPr>
          <w:rFonts w:ascii="微软雅黑" w:hAnsi="微软雅黑" w:cs="宋体" w:hint="eastAsia"/>
          <w:sz w:val="24"/>
          <w:szCs w:val="24"/>
        </w:rPr>
        <w:t>层析柱</w:t>
      </w:r>
      <w:r w:rsidR="00066B35" w:rsidRPr="006521EE">
        <w:rPr>
          <w:rFonts w:ascii="微软雅黑" w:hAnsi="微软雅黑" w:cs="宋体" w:hint="eastAsia"/>
          <w:sz w:val="24"/>
          <w:szCs w:val="24"/>
        </w:rPr>
        <w:t>如短期不用，</w:t>
      </w:r>
      <w:r w:rsidRPr="006521EE">
        <w:rPr>
          <w:rFonts w:ascii="微软雅黑" w:hAnsi="微软雅黑" w:cs="宋体" w:hint="eastAsia"/>
          <w:sz w:val="24"/>
          <w:szCs w:val="24"/>
        </w:rPr>
        <w:t>加入</w:t>
      </w:r>
      <w:r w:rsidR="0015318D" w:rsidRPr="006521EE">
        <w:rPr>
          <w:rFonts w:ascii="微软雅黑" w:hAnsi="微软雅黑" w:cs="Arial"/>
          <w:bCs/>
          <w:color w:val="000000"/>
          <w:sz w:val="24"/>
          <w:szCs w:val="24"/>
        </w:rPr>
        <w:t xml:space="preserve">0.2M </w:t>
      </w:r>
      <w:r w:rsidR="0015318D" w:rsidRPr="006521EE">
        <w:rPr>
          <w:rFonts w:ascii="微软雅黑" w:hAnsi="微软雅黑" w:cs="Arial" w:hint="eastAsia"/>
          <w:bCs/>
          <w:color w:val="000000"/>
          <w:sz w:val="24"/>
          <w:szCs w:val="24"/>
        </w:rPr>
        <w:t>磷酸钠缓冲液</w:t>
      </w:r>
      <w:r w:rsidR="0015318D" w:rsidRPr="006521EE">
        <w:rPr>
          <w:rFonts w:ascii="微软雅黑" w:hAnsi="微软雅黑" w:cs="Arial"/>
          <w:bCs/>
          <w:color w:val="000000"/>
          <w:sz w:val="24"/>
          <w:szCs w:val="24"/>
        </w:rPr>
        <w:t xml:space="preserve"> pH 7.2 w/ 0.02% </w:t>
      </w:r>
      <w:r w:rsidR="0015318D" w:rsidRPr="006521EE">
        <w:rPr>
          <w:rFonts w:ascii="微软雅黑" w:hAnsi="微软雅黑" w:cs="Arial" w:hint="eastAsia"/>
          <w:bCs/>
          <w:color w:val="000000"/>
          <w:sz w:val="24"/>
          <w:szCs w:val="24"/>
        </w:rPr>
        <w:t>叠氮化钠储存缓冲液</w:t>
      </w:r>
      <w:r w:rsidRPr="006521EE">
        <w:rPr>
          <w:rFonts w:ascii="微软雅黑" w:hAnsi="微软雅黑" w:cs="宋体" w:hint="eastAsia"/>
          <w:sz w:val="24"/>
          <w:szCs w:val="24"/>
        </w:rPr>
        <w:t>置于</w:t>
      </w:r>
      <w:r w:rsidRPr="006521EE">
        <w:rPr>
          <w:rFonts w:ascii="微软雅黑" w:hAnsi="微软雅黑" w:cs="Calibri"/>
          <w:sz w:val="24"/>
          <w:szCs w:val="24"/>
        </w:rPr>
        <w:t>2‐8</w:t>
      </w:r>
      <w:r w:rsidRPr="006521EE">
        <w:rPr>
          <w:rFonts w:ascii="微软雅黑" w:hAnsi="微软雅黑" w:cs="宋体" w:hint="eastAsia"/>
          <w:sz w:val="24"/>
          <w:szCs w:val="24"/>
        </w:rPr>
        <w:t>℃保存。注意：不能冷冻。</w:t>
      </w:r>
    </w:p>
    <w:p w:rsidR="00DF3AF1" w:rsidRPr="006521EE" w:rsidRDefault="00DF3AF1" w:rsidP="001A3D72">
      <w:pPr>
        <w:widowControl w:val="0"/>
        <w:autoSpaceDE w:val="0"/>
        <w:autoSpaceDN w:val="0"/>
        <w:snapToGrid/>
        <w:spacing w:beforeLines="50" w:afterLines="50" w:line="440" w:lineRule="exact"/>
        <w:rPr>
          <w:rFonts w:ascii="微软雅黑" w:hAnsi="微软雅黑" w:cs="宋体"/>
          <w:sz w:val="21"/>
          <w:szCs w:val="21"/>
        </w:rPr>
      </w:pPr>
    </w:p>
    <w:p w:rsidR="00654836" w:rsidRPr="006521EE" w:rsidRDefault="00654836" w:rsidP="001A3D72">
      <w:pPr>
        <w:spacing w:beforeLines="50" w:afterLines="50" w:line="440" w:lineRule="exact"/>
        <w:rPr>
          <w:rFonts w:ascii="微软雅黑" w:hAnsi="微软雅黑" w:cs="宋体"/>
          <w:b/>
          <w:sz w:val="24"/>
          <w:szCs w:val="24"/>
        </w:rPr>
      </w:pPr>
      <w:r w:rsidRPr="006521EE">
        <w:rPr>
          <w:rFonts w:ascii="微软雅黑" w:hAnsi="微软雅黑" w:cs="宋体" w:hint="eastAsia"/>
          <w:b/>
          <w:sz w:val="24"/>
          <w:szCs w:val="24"/>
        </w:rPr>
        <w:t>可能遇到的问题及解决办法</w:t>
      </w:r>
    </w:p>
    <w:tbl>
      <w:tblPr>
        <w:tblStyle w:val="1"/>
        <w:tblW w:w="0" w:type="auto"/>
        <w:tblLook w:val="04A0"/>
      </w:tblPr>
      <w:tblGrid>
        <w:gridCol w:w="4261"/>
        <w:gridCol w:w="4261"/>
      </w:tblGrid>
      <w:tr w:rsidR="00795A3F" w:rsidRPr="006521EE" w:rsidTr="00795A3F">
        <w:trPr>
          <w:cnfStyle w:val="100000000000"/>
        </w:trPr>
        <w:tc>
          <w:tcPr>
            <w:cnfStyle w:val="001000000000"/>
            <w:tcW w:w="4261" w:type="dxa"/>
          </w:tcPr>
          <w:p w:rsidR="00795A3F" w:rsidRPr="006521EE" w:rsidRDefault="00985D38" w:rsidP="00D31D50">
            <w:pPr>
              <w:spacing w:line="220" w:lineRule="atLeast"/>
              <w:rPr>
                <w:rFonts w:ascii="微软雅黑" w:hAnsi="微软雅黑"/>
              </w:rPr>
            </w:pPr>
            <w:r w:rsidRPr="006521EE">
              <w:rPr>
                <w:rFonts w:ascii="微软雅黑" w:hAnsi="微软雅黑" w:hint="eastAsia"/>
                <w:sz w:val="21"/>
                <w:szCs w:val="21"/>
              </w:rPr>
              <w:t>出现的问题</w:t>
            </w:r>
          </w:p>
        </w:tc>
        <w:tc>
          <w:tcPr>
            <w:tcW w:w="4261" w:type="dxa"/>
          </w:tcPr>
          <w:p w:rsidR="00795A3F" w:rsidRPr="006521EE" w:rsidRDefault="00985D38" w:rsidP="00D31D50">
            <w:pPr>
              <w:spacing w:line="220" w:lineRule="atLeast"/>
              <w:cnfStyle w:val="100000000000"/>
              <w:rPr>
                <w:rFonts w:ascii="微软雅黑" w:hAnsi="微软雅黑"/>
              </w:rPr>
            </w:pPr>
            <w:r w:rsidRPr="006521EE">
              <w:rPr>
                <w:rFonts w:ascii="微软雅黑" w:hAnsi="微软雅黑" w:hint="eastAsia"/>
                <w:sz w:val="21"/>
                <w:szCs w:val="21"/>
              </w:rPr>
              <w:t>引起原因及解决措施</w:t>
            </w:r>
          </w:p>
        </w:tc>
      </w:tr>
      <w:tr w:rsidR="00795A3F" w:rsidRPr="006521EE" w:rsidTr="008019F7">
        <w:trPr>
          <w:cnfStyle w:val="000000100000"/>
        </w:trPr>
        <w:tc>
          <w:tcPr>
            <w:cnfStyle w:val="001000000000"/>
            <w:tcW w:w="4261" w:type="dxa"/>
            <w:shd w:val="clear" w:color="auto" w:fill="DBE5F1" w:themeFill="accent1" w:themeFillTint="33"/>
          </w:tcPr>
          <w:p w:rsidR="00795A3F" w:rsidRPr="006521EE" w:rsidRDefault="00985D38" w:rsidP="00D31D50">
            <w:pPr>
              <w:spacing w:line="220" w:lineRule="atLeast"/>
              <w:rPr>
                <w:rFonts w:ascii="微软雅黑" w:hAnsi="微软雅黑"/>
              </w:rPr>
            </w:pPr>
            <w:r w:rsidRPr="006521EE">
              <w:rPr>
                <w:rFonts w:ascii="微软雅黑" w:hAnsi="微软雅黑" w:hint="eastAsia"/>
                <w:sz w:val="21"/>
                <w:szCs w:val="21"/>
              </w:rPr>
              <w:t>使用过程中柱压升高</w:t>
            </w:r>
          </w:p>
        </w:tc>
        <w:tc>
          <w:tcPr>
            <w:tcW w:w="4261" w:type="dxa"/>
            <w:shd w:val="clear" w:color="auto" w:fill="DBE5F1" w:themeFill="accent1" w:themeFillTint="33"/>
          </w:tcPr>
          <w:p w:rsidR="00985D38" w:rsidRPr="006521EE" w:rsidRDefault="00182C1A" w:rsidP="00985D38">
            <w:pPr>
              <w:pStyle w:val="Default"/>
              <w:cnfStyle w:val="000000100000"/>
              <w:rPr>
                <w:rFonts w:ascii="微软雅黑" w:eastAsia="微软雅黑" w:hAnsi="微软雅黑"/>
                <w:sz w:val="21"/>
                <w:szCs w:val="21"/>
              </w:rPr>
            </w:pP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柱子堵塞引起</w:t>
            </w:r>
          </w:p>
          <w:p w:rsidR="00795A3F" w:rsidRPr="006521EE" w:rsidRDefault="00985D38" w:rsidP="008129BF">
            <w:pPr>
              <w:widowControl w:val="0"/>
              <w:autoSpaceDE w:val="0"/>
              <w:autoSpaceDN w:val="0"/>
              <w:snapToGrid/>
              <w:cnfStyle w:val="000000100000"/>
              <w:rPr>
                <w:rFonts w:ascii="微软雅黑" w:hAnsi="微软雅黑" w:cs="华文仿宋f..."/>
                <w:color w:val="000000"/>
                <w:sz w:val="21"/>
                <w:szCs w:val="21"/>
              </w:rPr>
            </w:pPr>
            <w:r w:rsidRPr="006521EE">
              <w:rPr>
                <w:rFonts w:ascii="微软雅黑" w:hAnsi="微软雅黑" w:cs="华文仿宋f..." w:hint="eastAsia"/>
                <w:color w:val="000000"/>
                <w:sz w:val="21"/>
                <w:szCs w:val="21"/>
              </w:rPr>
              <w:t>清洗柱子</w:t>
            </w:r>
            <w:r w:rsidR="008129BF" w:rsidRPr="006521EE">
              <w:rPr>
                <w:rFonts w:ascii="微软雅黑" w:hAnsi="微软雅黑" w:cs="华文仿宋f..." w:hint="eastAsia"/>
                <w:color w:val="000000"/>
                <w:sz w:val="21"/>
                <w:szCs w:val="21"/>
              </w:rPr>
              <w:t>, 清洗或更换筛板, 进样液中含有固体颗粒，建议上柱前使用</w:t>
            </w:r>
            <w:r w:rsidR="008129BF" w:rsidRPr="006521EE">
              <w:rPr>
                <w:rFonts w:ascii="微软雅黑" w:hAnsi="微软雅黑" w:cs="华文仿宋f..."/>
                <w:color w:val="000000"/>
                <w:sz w:val="21"/>
                <w:szCs w:val="21"/>
              </w:rPr>
              <w:t>0.22μm/0.45μm</w:t>
            </w:r>
            <w:r w:rsidR="008129BF" w:rsidRPr="006521EE">
              <w:rPr>
                <w:rFonts w:ascii="微软雅黑" w:hAnsi="微软雅黑" w:cs="华文仿宋f..." w:hint="eastAsia"/>
                <w:color w:val="000000"/>
                <w:sz w:val="21"/>
                <w:szCs w:val="21"/>
              </w:rPr>
              <w:t>滤膜过滤。</w:t>
            </w:r>
          </w:p>
        </w:tc>
      </w:tr>
      <w:tr w:rsidR="00795A3F" w:rsidRPr="006521EE" w:rsidTr="00795A3F">
        <w:tc>
          <w:tcPr>
            <w:cnfStyle w:val="001000000000"/>
            <w:tcW w:w="4261" w:type="dxa"/>
          </w:tcPr>
          <w:p w:rsidR="00985D38" w:rsidRPr="006521EE" w:rsidRDefault="00985D38" w:rsidP="00985D38">
            <w:pPr>
              <w:pStyle w:val="Default"/>
              <w:rPr>
                <w:rFonts w:ascii="微软雅黑" w:eastAsia="微软雅黑" w:hAnsi="微软雅黑"/>
                <w:sz w:val="21"/>
                <w:szCs w:val="21"/>
              </w:rPr>
            </w:pP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上样过程中压力波动较大</w:t>
            </w:r>
            <w:r w:rsidRPr="006521EE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</w:p>
          <w:p w:rsidR="00795A3F" w:rsidRPr="006521EE" w:rsidRDefault="00795A3F" w:rsidP="00D31D50">
            <w:pPr>
              <w:spacing w:line="220" w:lineRule="atLeast"/>
              <w:rPr>
                <w:rFonts w:ascii="微软雅黑" w:hAnsi="微软雅黑"/>
              </w:rPr>
            </w:pPr>
          </w:p>
        </w:tc>
        <w:tc>
          <w:tcPr>
            <w:tcW w:w="4261" w:type="dxa"/>
          </w:tcPr>
          <w:p w:rsidR="00985D38" w:rsidRPr="006521EE" w:rsidRDefault="00985D38" w:rsidP="00985D38">
            <w:pPr>
              <w:pStyle w:val="Default"/>
              <w:cnfStyle w:val="000000000000"/>
              <w:rPr>
                <w:rFonts w:ascii="微软雅黑" w:eastAsia="微软雅黑" w:hAnsi="微软雅黑"/>
                <w:sz w:val="21"/>
                <w:szCs w:val="21"/>
              </w:rPr>
            </w:pP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使用黏度高的溶液时，应降低流速</w:t>
            </w:r>
            <w:r w:rsidR="000D343B" w:rsidRPr="006521EE">
              <w:rPr>
                <w:rFonts w:ascii="微软雅黑" w:eastAsia="微软雅黑" w:hAnsi="微软雅黑" w:hint="eastAsia"/>
                <w:sz w:val="21"/>
                <w:szCs w:val="21"/>
              </w:rPr>
              <w:t>。</w:t>
            </w:r>
            <w:r w:rsidRPr="006521EE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</w:p>
          <w:p w:rsidR="00795A3F" w:rsidRPr="006521EE" w:rsidRDefault="00182C1A" w:rsidP="00985D38">
            <w:pPr>
              <w:pStyle w:val="Default"/>
              <w:cnfStyle w:val="000000000000"/>
              <w:rPr>
                <w:rFonts w:ascii="微软雅黑" w:eastAsia="微软雅黑" w:hAnsi="微软雅黑"/>
                <w:sz w:val="21"/>
                <w:szCs w:val="21"/>
              </w:rPr>
            </w:pP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样品中的</w:t>
            </w:r>
            <w:r w:rsidR="000D343B" w:rsidRPr="006521EE">
              <w:rPr>
                <w:rFonts w:ascii="微软雅黑" w:eastAsia="微软雅黑" w:hAnsi="微软雅黑" w:hint="eastAsia"/>
                <w:sz w:val="21"/>
                <w:szCs w:val="21"/>
              </w:rPr>
              <w:t>有气泡,</w:t>
            </w:r>
            <w:r w:rsidR="00985D38" w:rsidRPr="006521EE">
              <w:rPr>
                <w:rFonts w:ascii="微软雅黑" w:eastAsia="微软雅黑" w:hAnsi="微软雅黑"/>
              </w:rPr>
              <w:t xml:space="preserve">如果可能应对样品进行真空脱气 </w:t>
            </w:r>
          </w:p>
        </w:tc>
      </w:tr>
      <w:tr w:rsidR="00795A3F" w:rsidRPr="006521EE" w:rsidTr="008019F7">
        <w:trPr>
          <w:cnfStyle w:val="000000100000"/>
        </w:trPr>
        <w:tc>
          <w:tcPr>
            <w:cnfStyle w:val="001000000000"/>
            <w:tcW w:w="4261" w:type="dxa"/>
            <w:shd w:val="clear" w:color="auto" w:fill="DBE5F1" w:themeFill="accent1" w:themeFillTint="33"/>
          </w:tcPr>
          <w:p w:rsidR="006E09D0" w:rsidRPr="006521EE" w:rsidRDefault="006E09D0" w:rsidP="006E09D0">
            <w:pPr>
              <w:pStyle w:val="Default"/>
              <w:rPr>
                <w:rFonts w:ascii="微软雅黑" w:eastAsia="微软雅黑" w:hAnsi="微软雅黑"/>
                <w:sz w:val="21"/>
                <w:szCs w:val="21"/>
              </w:rPr>
            </w:pP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洗脱峰变宽</w:t>
            </w:r>
            <w:r w:rsidRPr="006521EE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</w:p>
          <w:p w:rsidR="00795A3F" w:rsidRPr="006521EE" w:rsidRDefault="00795A3F" w:rsidP="00D31D50">
            <w:pPr>
              <w:spacing w:line="220" w:lineRule="atLeast"/>
              <w:rPr>
                <w:rFonts w:ascii="微软雅黑" w:hAnsi="微软雅黑"/>
              </w:rPr>
            </w:pPr>
          </w:p>
        </w:tc>
        <w:tc>
          <w:tcPr>
            <w:tcW w:w="4261" w:type="dxa"/>
            <w:shd w:val="clear" w:color="auto" w:fill="DBE5F1" w:themeFill="accent1" w:themeFillTint="33"/>
          </w:tcPr>
          <w:p w:rsidR="00795A3F" w:rsidRPr="006521EE" w:rsidRDefault="006E09D0" w:rsidP="004F0CB1">
            <w:pPr>
              <w:pStyle w:val="Default"/>
              <w:cnfStyle w:val="000000100000"/>
              <w:rPr>
                <w:rFonts w:ascii="微软雅黑" w:eastAsia="微软雅黑" w:hAnsi="微软雅黑"/>
                <w:sz w:val="21"/>
                <w:szCs w:val="21"/>
              </w:rPr>
            </w:pP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洗脱缓冲液强度不够或污染物在柱子中积累所</w:t>
            </w:r>
            <w:r w:rsidRPr="006521EE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引起</w:t>
            </w:r>
            <w:r w:rsidRPr="006521EE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优化洗脱条件及清洗条件，提高清洗频率</w:t>
            </w:r>
            <w:r w:rsidRPr="006521EE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</w:p>
        </w:tc>
      </w:tr>
      <w:tr w:rsidR="00795A3F" w:rsidRPr="006521EE" w:rsidTr="00795A3F">
        <w:tc>
          <w:tcPr>
            <w:cnfStyle w:val="001000000000"/>
            <w:tcW w:w="4261" w:type="dxa"/>
          </w:tcPr>
          <w:p w:rsidR="006E09D0" w:rsidRPr="006521EE" w:rsidRDefault="006E09D0" w:rsidP="006E09D0">
            <w:pPr>
              <w:pStyle w:val="Default"/>
              <w:rPr>
                <w:rFonts w:ascii="微软雅黑" w:eastAsia="微软雅黑" w:hAnsi="微软雅黑"/>
                <w:sz w:val="21"/>
                <w:szCs w:val="21"/>
              </w:rPr>
            </w:pP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产率下降</w:t>
            </w:r>
            <w:r w:rsidRPr="006521EE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</w:p>
          <w:p w:rsidR="00795A3F" w:rsidRPr="006521EE" w:rsidRDefault="00795A3F" w:rsidP="00D31D50">
            <w:pPr>
              <w:spacing w:line="220" w:lineRule="atLeast"/>
              <w:rPr>
                <w:rFonts w:ascii="微软雅黑" w:hAnsi="微软雅黑"/>
              </w:rPr>
            </w:pPr>
          </w:p>
        </w:tc>
        <w:tc>
          <w:tcPr>
            <w:tcW w:w="4261" w:type="dxa"/>
          </w:tcPr>
          <w:p w:rsidR="00795A3F" w:rsidRPr="006521EE" w:rsidRDefault="006E09D0" w:rsidP="004F0CB1">
            <w:pPr>
              <w:pStyle w:val="Default"/>
              <w:cnfStyle w:val="000000000000"/>
              <w:rPr>
                <w:rFonts w:ascii="微软雅黑" w:eastAsia="微软雅黑" w:hAnsi="微软雅黑"/>
                <w:sz w:val="21"/>
                <w:szCs w:val="21"/>
              </w:rPr>
            </w:pP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洗脱强度及清洗不够引起，</w:t>
            </w:r>
            <w:r w:rsidRPr="006521EE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优化洗脱条件及清洗条件，提高清洗频率</w:t>
            </w:r>
            <w:r w:rsidRPr="006521EE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</w:p>
        </w:tc>
      </w:tr>
      <w:tr w:rsidR="00985D38" w:rsidRPr="006521EE" w:rsidTr="008019F7">
        <w:trPr>
          <w:cnfStyle w:val="000000100000"/>
        </w:trPr>
        <w:tc>
          <w:tcPr>
            <w:cnfStyle w:val="001000000000"/>
            <w:tcW w:w="4261" w:type="dxa"/>
            <w:shd w:val="clear" w:color="auto" w:fill="DBE5F1" w:themeFill="accent1" w:themeFillTint="33"/>
          </w:tcPr>
          <w:p w:rsidR="006E09D0" w:rsidRPr="006521EE" w:rsidRDefault="006E09D0" w:rsidP="006E09D0">
            <w:pPr>
              <w:pStyle w:val="Default"/>
              <w:rPr>
                <w:rFonts w:ascii="微软雅黑" w:eastAsia="微软雅黑" w:hAnsi="微软雅黑"/>
                <w:sz w:val="21"/>
                <w:szCs w:val="21"/>
              </w:rPr>
            </w:pP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洗脱过程中出现沉淀</w:t>
            </w:r>
            <w:r w:rsidRPr="006521EE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</w:p>
          <w:p w:rsidR="00985D38" w:rsidRPr="006521EE" w:rsidRDefault="00985D38" w:rsidP="00D31D50">
            <w:pPr>
              <w:spacing w:line="220" w:lineRule="atLeast"/>
              <w:rPr>
                <w:rFonts w:ascii="微软雅黑" w:hAnsi="微软雅黑"/>
              </w:rPr>
            </w:pPr>
          </w:p>
        </w:tc>
        <w:tc>
          <w:tcPr>
            <w:tcW w:w="4261" w:type="dxa"/>
            <w:shd w:val="clear" w:color="auto" w:fill="DBE5F1" w:themeFill="accent1" w:themeFillTint="33"/>
          </w:tcPr>
          <w:p w:rsidR="00985D38" w:rsidRPr="006521EE" w:rsidRDefault="006E09D0" w:rsidP="00753707">
            <w:pPr>
              <w:pStyle w:val="Default"/>
              <w:cnfStyle w:val="000000100000"/>
              <w:rPr>
                <w:rFonts w:ascii="微软雅黑" w:eastAsia="微软雅黑" w:hAnsi="微软雅黑"/>
                <w:sz w:val="21"/>
                <w:szCs w:val="21"/>
              </w:rPr>
            </w:pP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洗脱条件及清洗不够理想引起，</w:t>
            </w:r>
            <w:r w:rsidRPr="006521EE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优化洗脱条件及清洗条件，提高清洗频率</w:t>
            </w:r>
            <w:r w:rsidRPr="006521EE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</w:p>
        </w:tc>
      </w:tr>
      <w:tr w:rsidR="006E09D0" w:rsidRPr="006521EE" w:rsidTr="00795A3F">
        <w:tc>
          <w:tcPr>
            <w:cnfStyle w:val="001000000000"/>
            <w:tcW w:w="4261" w:type="dxa"/>
          </w:tcPr>
          <w:p w:rsidR="006E09D0" w:rsidRPr="006521EE" w:rsidRDefault="006E09D0" w:rsidP="006E09D0">
            <w:pPr>
              <w:pStyle w:val="Default"/>
              <w:rPr>
                <w:rFonts w:ascii="微软雅黑" w:eastAsia="微软雅黑" w:hAnsi="微软雅黑"/>
                <w:sz w:val="21"/>
                <w:szCs w:val="21"/>
              </w:rPr>
            </w:pP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清洗过程中压力过高</w:t>
            </w:r>
            <w:r w:rsidRPr="006521EE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</w:p>
          <w:p w:rsidR="006E09D0" w:rsidRPr="006521EE" w:rsidRDefault="006E09D0" w:rsidP="00D31D50">
            <w:pPr>
              <w:spacing w:line="220" w:lineRule="atLeast"/>
              <w:rPr>
                <w:rFonts w:ascii="微软雅黑" w:hAnsi="微软雅黑"/>
              </w:rPr>
            </w:pPr>
          </w:p>
        </w:tc>
        <w:tc>
          <w:tcPr>
            <w:tcW w:w="4261" w:type="dxa"/>
          </w:tcPr>
          <w:p w:rsidR="006E09D0" w:rsidRPr="006521EE" w:rsidRDefault="006E09D0" w:rsidP="006E09D0">
            <w:pPr>
              <w:pStyle w:val="Default"/>
              <w:cnfStyle w:val="000000000000"/>
              <w:rPr>
                <w:rFonts w:ascii="微软雅黑" w:eastAsia="微软雅黑" w:hAnsi="微软雅黑"/>
                <w:sz w:val="21"/>
                <w:szCs w:val="21"/>
              </w:rPr>
            </w:pP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柱子中的蛋白沉淀引起</w:t>
            </w:r>
            <w:r w:rsidRPr="006521EE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优化洗脱条件和</w:t>
            </w:r>
            <w:r w:rsidRPr="006521EE">
              <w:rPr>
                <w:rFonts w:ascii="微软雅黑" w:eastAsia="微软雅黑" w:hAnsi="微软雅黑"/>
                <w:sz w:val="21"/>
                <w:szCs w:val="21"/>
              </w:rPr>
              <w:t>/</w:t>
            </w: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或在清洗前用酸性溶液（</w:t>
            </w:r>
            <w:r w:rsidRPr="006521EE">
              <w:rPr>
                <w:rFonts w:ascii="微软雅黑" w:eastAsia="微软雅黑" w:hAnsi="微软雅黑"/>
                <w:sz w:val="21"/>
                <w:szCs w:val="21"/>
              </w:rPr>
              <w:t xml:space="preserve">pH3 </w:t>
            </w: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或更低）进行再生，采用低流速</w:t>
            </w:r>
            <w:r w:rsidRPr="006521EE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</w:p>
        </w:tc>
      </w:tr>
      <w:tr w:rsidR="006E09D0" w:rsidRPr="006521EE" w:rsidTr="008019F7">
        <w:trPr>
          <w:cnfStyle w:val="000000100000"/>
        </w:trPr>
        <w:tc>
          <w:tcPr>
            <w:cnfStyle w:val="001000000000"/>
            <w:tcW w:w="4261" w:type="dxa"/>
            <w:shd w:val="clear" w:color="auto" w:fill="DBE5F1" w:themeFill="accent1" w:themeFillTint="33"/>
          </w:tcPr>
          <w:p w:rsidR="00884103" w:rsidRPr="006521EE" w:rsidRDefault="00884103" w:rsidP="00884103">
            <w:pPr>
              <w:pStyle w:val="Default"/>
              <w:rPr>
                <w:rFonts w:ascii="微软雅黑" w:eastAsia="微软雅黑" w:hAnsi="微软雅黑"/>
                <w:sz w:val="21"/>
                <w:szCs w:val="21"/>
              </w:rPr>
            </w:pP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柱效下降，优化洗脱条件及清洗无效</w:t>
            </w:r>
            <w:r w:rsidRPr="006521EE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</w:p>
          <w:p w:rsidR="006E09D0" w:rsidRPr="006521EE" w:rsidRDefault="006E09D0" w:rsidP="00D31D50">
            <w:pPr>
              <w:spacing w:line="220" w:lineRule="atLeast"/>
              <w:rPr>
                <w:rFonts w:ascii="微软雅黑" w:hAnsi="微软雅黑"/>
              </w:rPr>
            </w:pPr>
          </w:p>
        </w:tc>
        <w:tc>
          <w:tcPr>
            <w:tcW w:w="4261" w:type="dxa"/>
            <w:shd w:val="clear" w:color="auto" w:fill="DBE5F1" w:themeFill="accent1" w:themeFillTint="33"/>
          </w:tcPr>
          <w:p w:rsidR="006E09D0" w:rsidRPr="006521EE" w:rsidRDefault="00884103" w:rsidP="00884103">
            <w:pPr>
              <w:pStyle w:val="Default"/>
              <w:cnfStyle w:val="000000100000"/>
              <w:rPr>
                <w:rFonts w:ascii="微软雅黑" w:eastAsia="微软雅黑" w:hAnsi="微软雅黑"/>
                <w:sz w:val="21"/>
                <w:szCs w:val="21"/>
              </w:rPr>
            </w:pP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更换新柱子，柱子的寿命主要取决于样品及样品</w:t>
            </w:r>
            <w:r w:rsidRPr="006521EE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预处理。</w:t>
            </w:r>
            <w:r w:rsidRPr="006521EE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</w:p>
        </w:tc>
      </w:tr>
      <w:tr w:rsidR="000F14F5" w:rsidRPr="006521EE" w:rsidTr="00795A3F">
        <w:tc>
          <w:tcPr>
            <w:cnfStyle w:val="001000000000"/>
            <w:tcW w:w="4261" w:type="dxa"/>
          </w:tcPr>
          <w:p w:rsidR="000F14F5" w:rsidRPr="006521EE" w:rsidRDefault="000F14F5" w:rsidP="00884103">
            <w:pPr>
              <w:pStyle w:val="Default"/>
              <w:rPr>
                <w:rFonts w:ascii="微软雅黑" w:eastAsia="微软雅黑" w:hAnsi="微软雅黑"/>
                <w:sz w:val="21"/>
                <w:szCs w:val="21"/>
              </w:rPr>
            </w:pP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洗脱组分中没有目的蛋白</w:t>
            </w:r>
          </w:p>
        </w:tc>
        <w:tc>
          <w:tcPr>
            <w:tcW w:w="4261" w:type="dxa"/>
          </w:tcPr>
          <w:p w:rsidR="000F14F5" w:rsidRPr="006521EE" w:rsidRDefault="000F14F5" w:rsidP="00884103">
            <w:pPr>
              <w:pStyle w:val="Default"/>
              <w:cnfStyle w:val="000000000000"/>
              <w:rPr>
                <w:rFonts w:ascii="微软雅黑" w:eastAsia="微软雅黑" w:hAnsi="微软雅黑"/>
                <w:sz w:val="21"/>
                <w:szCs w:val="21"/>
              </w:rPr>
            </w:pP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样品中抗体浓度太低</w:t>
            </w:r>
            <w:r w:rsidR="00243A2D" w:rsidRPr="006521EE">
              <w:rPr>
                <w:rFonts w:ascii="微软雅黑" w:eastAsia="微软雅黑" w:hAnsi="微软雅黑" w:hint="eastAsia"/>
                <w:sz w:val="21"/>
                <w:szCs w:val="21"/>
              </w:rPr>
              <w:t>，</w:t>
            </w: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使用其抗原做配体的介质</w:t>
            </w:r>
          </w:p>
          <w:p w:rsidR="000F14F5" w:rsidRPr="006521EE" w:rsidRDefault="000F14F5" w:rsidP="00884103">
            <w:pPr>
              <w:pStyle w:val="Default"/>
              <w:cnfStyle w:val="000000000000"/>
              <w:rPr>
                <w:rFonts w:ascii="微软雅黑" w:eastAsia="微软雅黑" w:hAnsi="微软雅黑"/>
                <w:sz w:val="21"/>
                <w:szCs w:val="21"/>
              </w:rPr>
            </w:pP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lastRenderedPageBreak/>
              <w:t>抗体被降解</w:t>
            </w:r>
            <w:r w:rsidR="00243A2D" w:rsidRPr="006521EE">
              <w:rPr>
                <w:rFonts w:ascii="微软雅黑" w:eastAsia="微软雅黑" w:hAnsi="微软雅黑" w:hint="eastAsia"/>
                <w:sz w:val="21"/>
                <w:szCs w:val="21"/>
              </w:rPr>
              <w:t>，</w:t>
            </w: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适当的提高洗脱</w:t>
            </w:r>
            <w:r w:rsidRPr="006521EE">
              <w:rPr>
                <w:rFonts w:ascii="微软雅黑" w:eastAsia="微软雅黑" w:hAnsi="微软雅黑"/>
                <w:sz w:val="21"/>
                <w:szCs w:val="21"/>
              </w:rPr>
              <w:t>pH</w:t>
            </w:r>
          </w:p>
          <w:p w:rsidR="000F14F5" w:rsidRPr="006521EE" w:rsidRDefault="000F14F5" w:rsidP="00884103">
            <w:pPr>
              <w:pStyle w:val="Default"/>
              <w:cnfStyle w:val="000000000000"/>
              <w:rPr>
                <w:rFonts w:ascii="微软雅黑" w:eastAsia="微软雅黑" w:hAnsi="微软雅黑"/>
                <w:sz w:val="21"/>
                <w:szCs w:val="21"/>
              </w:rPr>
            </w:pP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样品与</w:t>
            </w:r>
            <w:r w:rsidRPr="006521EE">
              <w:rPr>
                <w:rFonts w:ascii="微软雅黑" w:eastAsia="微软雅黑" w:hAnsi="微软雅黑"/>
                <w:sz w:val="21"/>
                <w:szCs w:val="21"/>
              </w:rPr>
              <w:t>Protein A</w:t>
            </w: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结合力低</w:t>
            </w:r>
            <w:r w:rsidR="00243A2D" w:rsidRPr="006521EE">
              <w:rPr>
                <w:rFonts w:ascii="微软雅黑" w:eastAsia="微软雅黑" w:hAnsi="微软雅黑" w:hint="eastAsia"/>
                <w:sz w:val="21"/>
                <w:szCs w:val="21"/>
              </w:rPr>
              <w:t>，</w:t>
            </w: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换用</w:t>
            </w:r>
            <w:r w:rsidRPr="006521EE">
              <w:rPr>
                <w:rFonts w:ascii="微软雅黑" w:eastAsia="微软雅黑" w:hAnsi="微软雅黑"/>
                <w:sz w:val="21"/>
                <w:szCs w:val="21"/>
              </w:rPr>
              <w:t>Protein G</w:t>
            </w: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或</w:t>
            </w:r>
            <w:r w:rsidRPr="006521EE">
              <w:rPr>
                <w:rFonts w:ascii="微软雅黑" w:eastAsia="微软雅黑" w:hAnsi="微软雅黑"/>
                <w:sz w:val="21"/>
                <w:szCs w:val="21"/>
              </w:rPr>
              <w:t>Protein A/G</w:t>
            </w: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树脂纯化</w:t>
            </w:r>
          </w:p>
        </w:tc>
      </w:tr>
      <w:tr w:rsidR="002646EA" w:rsidRPr="006521EE" w:rsidTr="008019F7">
        <w:trPr>
          <w:cnfStyle w:val="000000100000"/>
        </w:trPr>
        <w:tc>
          <w:tcPr>
            <w:cnfStyle w:val="001000000000"/>
            <w:tcW w:w="4261" w:type="dxa"/>
            <w:shd w:val="clear" w:color="auto" w:fill="DBE5F1" w:themeFill="accent1" w:themeFillTint="33"/>
          </w:tcPr>
          <w:p w:rsidR="002646EA" w:rsidRPr="006521EE" w:rsidRDefault="002646EA" w:rsidP="00884103">
            <w:pPr>
              <w:pStyle w:val="Default"/>
              <w:rPr>
                <w:rFonts w:ascii="微软雅黑" w:eastAsia="微软雅黑" w:hAnsi="微软雅黑"/>
                <w:sz w:val="21"/>
                <w:szCs w:val="21"/>
              </w:rPr>
            </w:pP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lastRenderedPageBreak/>
              <w:t>回收率逐渐减低</w:t>
            </w:r>
          </w:p>
        </w:tc>
        <w:tc>
          <w:tcPr>
            <w:tcW w:w="4261" w:type="dxa"/>
            <w:shd w:val="clear" w:color="auto" w:fill="DBE5F1" w:themeFill="accent1" w:themeFillTint="33"/>
          </w:tcPr>
          <w:p w:rsidR="002646EA" w:rsidRPr="006521EE" w:rsidRDefault="002646EA" w:rsidP="00884103">
            <w:pPr>
              <w:pStyle w:val="Default"/>
              <w:cnfStyle w:val="000000100000"/>
              <w:rPr>
                <w:rFonts w:ascii="微软雅黑" w:eastAsia="微软雅黑" w:hAnsi="微软雅黑"/>
                <w:sz w:val="21"/>
                <w:szCs w:val="21"/>
              </w:rPr>
            </w:pP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上样量太多减少上样量</w:t>
            </w:r>
          </w:p>
          <w:p w:rsidR="002646EA" w:rsidRPr="006521EE" w:rsidRDefault="002646EA" w:rsidP="00884103">
            <w:pPr>
              <w:pStyle w:val="Default"/>
              <w:cnfStyle w:val="000000100000"/>
              <w:rPr>
                <w:rFonts w:ascii="微软雅黑" w:eastAsia="微软雅黑" w:hAnsi="微软雅黑"/>
                <w:sz w:val="21"/>
                <w:szCs w:val="21"/>
              </w:rPr>
            </w:pPr>
            <w:r w:rsidRPr="006521EE">
              <w:rPr>
                <w:rFonts w:ascii="微软雅黑" w:eastAsia="微软雅黑" w:hAnsi="微软雅黑" w:hint="eastAsia"/>
                <w:sz w:val="21"/>
                <w:szCs w:val="21"/>
              </w:rPr>
              <w:t>柱子太脏，载量降低清洗树脂</w:t>
            </w:r>
          </w:p>
        </w:tc>
      </w:tr>
    </w:tbl>
    <w:p w:rsidR="0076487C" w:rsidRPr="006521EE" w:rsidRDefault="0076487C" w:rsidP="00D31D50">
      <w:pPr>
        <w:spacing w:line="220" w:lineRule="atLeast"/>
        <w:rPr>
          <w:rFonts w:ascii="微软雅黑" w:hAnsi="微软雅黑"/>
        </w:rPr>
      </w:pPr>
    </w:p>
    <w:p w:rsidR="00DE660C" w:rsidRPr="006521EE" w:rsidRDefault="00DE660C" w:rsidP="001A3D72">
      <w:pPr>
        <w:pStyle w:val="a8"/>
        <w:widowControl w:val="0"/>
        <w:autoSpaceDE w:val="0"/>
        <w:autoSpaceDN w:val="0"/>
        <w:snapToGrid/>
        <w:spacing w:beforeLines="50" w:afterLines="50" w:line="440" w:lineRule="exact"/>
        <w:ind w:left="458" w:firstLineChars="0" w:firstLine="0"/>
        <w:rPr>
          <w:rFonts w:ascii="微软雅黑" w:hAnsi="微软雅黑" w:cs="Arial"/>
          <w:b/>
          <w:bCs/>
          <w:color w:val="333333"/>
          <w:sz w:val="24"/>
          <w:szCs w:val="24"/>
        </w:rPr>
      </w:pPr>
    </w:p>
    <w:p w:rsidR="00E2339E" w:rsidRPr="006521EE" w:rsidRDefault="00E2339E" w:rsidP="006521EE">
      <w:pPr>
        <w:shd w:val="clear" w:color="auto" w:fill="FFFFFF"/>
        <w:adjustRightInd/>
        <w:snapToGrid/>
        <w:spacing w:after="0"/>
        <w:rPr>
          <w:rFonts w:ascii="微软雅黑" w:hAnsi="微软雅黑" w:cs="Arial"/>
          <w:color w:val="333333"/>
          <w:sz w:val="24"/>
          <w:szCs w:val="24"/>
        </w:rPr>
      </w:pPr>
      <w:r w:rsidRPr="006521EE">
        <w:rPr>
          <w:rFonts w:ascii="微软雅黑" w:hAnsi="微软雅黑" w:cs="Arial" w:hint="eastAsia"/>
          <w:b/>
          <w:bCs/>
          <w:color w:val="333333"/>
          <w:sz w:val="24"/>
          <w:szCs w:val="24"/>
        </w:rPr>
        <w:t>蛋白</w:t>
      </w:r>
      <w:r w:rsidRPr="006521EE">
        <w:rPr>
          <w:rFonts w:ascii="微软雅黑" w:hAnsi="微软雅黑" w:cs="Arial"/>
          <w:b/>
          <w:bCs/>
          <w:color w:val="333333"/>
          <w:sz w:val="24"/>
          <w:szCs w:val="24"/>
        </w:rPr>
        <w:t>A</w:t>
      </w:r>
      <w:r w:rsidRPr="006521EE">
        <w:rPr>
          <w:rFonts w:ascii="微软雅黑" w:hAnsi="微软雅黑" w:cs="Arial" w:hint="eastAsia"/>
          <w:b/>
          <w:bCs/>
          <w:color w:val="333333"/>
          <w:sz w:val="24"/>
          <w:szCs w:val="24"/>
        </w:rPr>
        <w:t>，</w:t>
      </w:r>
      <w:r w:rsidRPr="006521EE">
        <w:rPr>
          <w:rFonts w:ascii="微软雅黑" w:hAnsi="微软雅黑" w:cs="Arial"/>
          <w:b/>
          <w:bCs/>
          <w:color w:val="333333"/>
          <w:sz w:val="24"/>
          <w:szCs w:val="24"/>
        </w:rPr>
        <w:t>G</w:t>
      </w:r>
      <w:r w:rsidRPr="006521EE">
        <w:rPr>
          <w:rFonts w:ascii="微软雅黑" w:hAnsi="微软雅黑" w:cs="Arial" w:hint="eastAsia"/>
          <w:b/>
          <w:bCs/>
          <w:color w:val="333333"/>
          <w:sz w:val="24"/>
          <w:szCs w:val="24"/>
        </w:rPr>
        <w:t>对不同物种</w:t>
      </w:r>
      <w:r w:rsidRPr="006521EE">
        <w:rPr>
          <w:rFonts w:ascii="微软雅黑" w:hAnsi="微软雅黑" w:cs="Arial"/>
          <w:b/>
          <w:bCs/>
          <w:color w:val="333333"/>
          <w:sz w:val="24"/>
          <w:szCs w:val="24"/>
        </w:rPr>
        <w:t>Ig</w:t>
      </w:r>
      <w:r w:rsidRPr="006521EE">
        <w:rPr>
          <w:rFonts w:ascii="微软雅黑" w:hAnsi="微软雅黑" w:cs="Arial" w:hint="eastAsia"/>
          <w:b/>
          <w:bCs/>
          <w:color w:val="333333"/>
          <w:sz w:val="24"/>
          <w:szCs w:val="24"/>
        </w:rPr>
        <w:t>的结合能力总表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534"/>
        <w:gridCol w:w="1278"/>
        <w:gridCol w:w="1193"/>
        <w:gridCol w:w="1619"/>
        <w:gridCol w:w="1449"/>
        <w:gridCol w:w="1449"/>
      </w:tblGrid>
      <w:tr w:rsidR="00E2339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4511BF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bookmarkStart w:id="0" w:name="OLE_LINK33"/>
            <w:bookmarkStart w:id="1" w:name="_Hlk297808724"/>
            <w:bookmarkEnd w:id="0"/>
            <w:r w:rsidRPr="006521EE">
              <w:rPr>
                <w:rFonts w:ascii="微软雅黑" w:hAnsi="微软雅黑" w:cs="宋体" w:hint="eastAsia"/>
                <w:b/>
                <w:bCs/>
                <w:color w:val="000000"/>
                <w:sz w:val="18"/>
                <w:szCs w:val="18"/>
              </w:rPr>
              <w:t>免疫球蛋白</w:t>
            </w:r>
            <w:r w:rsidR="004511BF">
              <w:rPr>
                <w:rFonts w:ascii="微软雅黑" w:hAnsi="微软雅黑" w:cs="宋体" w:hint="eastAsia"/>
                <w:b/>
                <w:bCs/>
                <w:color w:val="000000"/>
                <w:sz w:val="18"/>
                <w:szCs w:val="18"/>
              </w:rPr>
              <w:t>类</w:t>
            </w:r>
            <w:r w:rsidRPr="006521EE">
              <w:rPr>
                <w:rFonts w:ascii="微软雅黑" w:hAnsi="微软雅黑" w:cs="宋体" w:hint="eastAsia"/>
                <w:b/>
                <w:bCs/>
                <w:color w:val="000000"/>
                <w:sz w:val="18"/>
                <w:szCs w:val="18"/>
              </w:rPr>
              <w:t>型</w:t>
            </w:r>
            <w:bookmarkEnd w:id="1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Protein A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Protein 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4511BF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b/>
                <w:bCs/>
                <w:sz w:val="18"/>
                <w:szCs w:val="18"/>
              </w:rPr>
              <w:t>免疫球蛋白</w:t>
            </w:r>
            <w:r w:rsidR="004511BF">
              <w:rPr>
                <w:rFonts w:ascii="微软雅黑" w:hAnsi="微软雅黑" w:cs="宋体" w:hint="eastAsia"/>
                <w:b/>
                <w:bCs/>
                <w:sz w:val="18"/>
                <w:szCs w:val="18"/>
              </w:rPr>
              <w:t>类</w:t>
            </w:r>
            <w:r w:rsidRPr="006521EE">
              <w:rPr>
                <w:rFonts w:ascii="微软雅黑" w:hAnsi="微软雅黑" w:cs="宋体" w:hint="eastAsia"/>
                <w:b/>
                <w:bCs/>
                <w:sz w:val="18"/>
                <w:szCs w:val="18"/>
              </w:rPr>
              <w:t>型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Protein A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Protein G</w:t>
            </w:r>
          </w:p>
        </w:tc>
      </w:tr>
      <w:tr w:rsidR="00E2339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Human IgG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Mouse IgG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</w:tr>
      <w:tr w:rsidR="00E2339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bookmarkStart w:id="2" w:name="_Hlk297807781"/>
            <w:bookmarkStart w:id="3" w:name="OLE_LINK21"/>
            <w:bookmarkEnd w:id="2"/>
            <w:r w:rsidRPr="006521EE">
              <w:rPr>
                <w:rFonts w:ascii="微软雅黑" w:hAnsi="微软雅黑" w:cs="宋体"/>
                <w:color w:val="000000"/>
                <w:sz w:val="18"/>
                <w:szCs w:val="18"/>
              </w:rPr>
              <w:t>Human</w:t>
            </w:r>
            <w:bookmarkEnd w:id="3"/>
            <w:r w:rsidRPr="006521EE">
              <w:rPr>
                <w:rFonts w:ascii="微软雅黑" w:hAnsi="微软雅黑" w:cs="宋体"/>
                <w:sz w:val="18"/>
              </w:rPr>
              <w:t> </w:t>
            </w:r>
            <w:bookmarkStart w:id="4" w:name="OLE_LINK25"/>
            <w:r w:rsidRPr="006521EE">
              <w:rPr>
                <w:rFonts w:ascii="微软雅黑" w:hAnsi="微软雅黑" w:cs="宋体"/>
                <w:color w:val="000000"/>
                <w:sz w:val="18"/>
                <w:szCs w:val="18"/>
              </w:rPr>
              <w:t>IgG1</w:t>
            </w:r>
            <w:bookmarkEnd w:id="4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bookmarkStart w:id="5" w:name="OLE_LINK26"/>
            <w:r w:rsidRPr="006521EE">
              <w:rPr>
                <w:rFonts w:ascii="微软雅黑" w:hAnsi="微软雅黑" w:cs="宋体"/>
                <w:color w:val="000000"/>
                <w:sz w:val="18"/>
                <w:szCs w:val="18"/>
              </w:rPr>
              <w:t>Mouse</w:t>
            </w:r>
            <w:r w:rsidRPr="006521EE">
              <w:rPr>
                <w:rFonts w:ascii="微软雅黑" w:hAnsi="微软雅黑" w:cs="宋体"/>
                <w:color w:val="000000"/>
                <w:sz w:val="18"/>
              </w:rPr>
              <w:t> </w:t>
            </w:r>
            <w:bookmarkStart w:id="6" w:name="OLE_LINK27"/>
            <w:bookmarkEnd w:id="5"/>
            <w:r w:rsidRPr="006521EE">
              <w:rPr>
                <w:rFonts w:ascii="微软雅黑" w:hAnsi="微软雅黑" w:cs="宋体"/>
                <w:color w:val="000000"/>
                <w:sz w:val="18"/>
                <w:szCs w:val="18"/>
              </w:rPr>
              <w:t>IgG1</w:t>
            </w:r>
            <w:bookmarkEnd w:id="6"/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</w:tr>
      <w:tr w:rsidR="00E2339E" w:rsidRPr="006521EE" w:rsidTr="008019F7">
        <w:trPr>
          <w:trHeight w:val="490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Human IgG2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Mouse IgG2a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</w:tr>
      <w:tr w:rsidR="00E2339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bookmarkStart w:id="7" w:name="OLE_LINK16"/>
            <w:bookmarkStart w:id="8" w:name="OLE_LINK15"/>
            <w:bookmarkEnd w:id="7"/>
            <w:r w:rsidRPr="006521EE">
              <w:rPr>
                <w:rFonts w:ascii="微软雅黑" w:hAnsi="微软雅黑" w:cs="宋体"/>
                <w:color w:val="000000"/>
                <w:sz w:val="18"/>
                <w:szCs w:val="18"/>
              </w:rPr>
              <w:t>Human IgG3</w:t>
            </w:r>
            <w:bookmarkEnd w:id="8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Mouse IgG2b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</w:t>
            </w:r>
          </w:p>
        </w:tc>
      </w:tr>
      <w:tr w:rsidR="00E2339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Human IgG4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Mouse IgG3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</w:t>
            </w:r>
          </w:p>
        </w:tc>
      </w:tr>
      <w:tr w:rsidR="00C772B1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B1" w:rsidRPr="006521EE" w:rsidRDefault="00C772B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Human IgM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B1" w:rsidRPr="006521EE" w:rsidRDefault="007111EC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B1" w:rsidRPr="006521EE" w:rsidRDefault="004D652F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B1" w:rsidRPr="006521EE" w:rsidRDefault="00C772B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Mouse IgM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B1" w:rsidRPr="006521EE" w:rsidRDefault="001C4089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B1" w:rsidRPr="006521EE" w:rsidRDefault="00780BE4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-</w:t>
            </w:r>
          </w:p>
        </w:tc>
      </w:tr>
      <w:tr w:rsidR="00E2339E" w:rsidRPr="006521EE" w:rsidTr="008019F7">
        <w:trPr>
          <w:trHeight w:val="490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Human IgE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7111EC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7111EC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+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E2339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Chicken Ig</w:t>
            </w:r>
            <w:r w:rsidR="00C07585" w:rsidRPr="006521EE">
              <w:rPr>
                <w:rFonts w:ascii="微软雅黑" w:hAnsi="微软雅黑" w:cs="宋体" w:hint="eastAsia"/>
                <w:sz w:val="18"/>
                <w:szCs w:val="18"/>
              </w:rPr>
              <w:t>Y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C07585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339E" w:rsidRPr="006521EE" w:rsidRDefault="00C07585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-</w:t>
            </w:r>
          </w:p>
        </w:tc>
      </w:tr>
      <w:tr w:rsidR="00B5023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Human IgA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Goat IgG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</w:tr>
      <w:tr w:rsidR="00B5023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Human IgA1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Goat IgG1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</w:tr>
      <w:tr w:rsidR="00B5023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Human IgA2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Goat IgG2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</w:tr>
      <w:tr w:rsidR="00B5023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Human IgD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b/>
                <w:bCs/>
                <w:sz w:val="18"/>
                <w:szCs w:val="18"/>
              </w:rPr>
            </w:pPr>
            <w:r w:rsidRPr="006521EE">
              <w:rPr>
                <w:rFonts w:ascii="微软雅黑" w:hAnsi="微软雅黑" w:cs="宋体" w:hint="eastAsia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-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Guinea Pig IgG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</w:p>
        </w:tc>
      </w:tr>
      <w:tr w:rsidR="00B5023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Rat IgG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Guinea Pig IgG1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</w:p>
        </w:tc>
      </w:tr>
      <w:tr w:rsidR="00B5023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bookmarkStart w:id="9" w:name="OLE_LINK29"/>
            <w:r w:rsidRPr="006521EE">
              <w:rPr>
                <w:rFonts w:ascii="微软雅黑" w:hAnsi="微软雅黑" w:cs="宋体"/>
                <w:color w:val="000000"/>
                <w:sz w:val="18"/>
                <w:szCs w:val="18"/>
              </w:rPr>
              <w:t>Rat</w:t>
            </w:r>
            <w:r w:rsidRPr="006521EE">
              <w:rPr>
                <w:rFonts w:ascii="微软雅黑" w:hAnsi="微软雅黑" w:cs="宋体"/>
                <w:color w:val="000000"/>
                <w:sz w:val="18"/>
              </w:rPr>
              <w:t> </w:t>
            </w:r>
            <w:bookmarkEnd w:id="9"/>
            <w:r w:rsidRPr="006521EE">
              <w:rPr>
                <w:rFonts w:ascii="微软雅黑" w:hAnsi="微软雅黑" w:cs="宋体"/>
                <w:sz w:val="18"/>
                <w:szCs w:val="18"/>
              </w:rPr>
              <w:t>IgG1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Guinea Pig IgG2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</w:p>
        </w:tc>
      </w:tr>
      <w:tr w:rsidR="00B5023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Rat IgG2a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Rat IgG3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</w:p>
        </w:tc>
      </w:tr>
      <w:tr w:rsidR="00B5023E" w:rsidRPr="006521EE" w:rsidTr="008019F7">
        <w:trPr>
          <w:trHeight w:val="490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bookmarkStart w:id="10" w:name="OLE_LINK32"/>
            <w:bookmarkStart w:id="11" w:name="OLE_LINK30"/>
            <w:bookmarkEnd w:id="10"/>
            <w:r w:rsidRPr="006521EE">
              <w:rPr>
                <w:rFonts w:ascii="微软雅黑" w:hAnsi="微软雅黑" w:cs="宋体"/>
                <w:color w:val="000000"/>
                <w:sz w:val="18"/>
                <w:szCs w:val="18"/>
              </w:rPr>
              <w:t>Rat IgG2b</w:t>
            </w:r>
            <w:bookmarkEnd w:id="11"/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Horse IgG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</w:tr>
      <w:tr w:rsidR="00B5023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color w:val="000000"/>
                <w:sz w:val="18"/>
                <w:szCs w:val="18"/>
              </w:rPr>
            </w:pPr>
            <w:r w:rsidRPr="006521EE">
              <w:rPr>
                <w:rFonts w:ascii="微软雅黑" w:hAnsi="微软雅黑" w:cs="宋体"/>
                <w:color w:val="000000"/>
                <w:sz w:val="18"/>
                <w:szCs w:val="18"/>
              </w:rPr>
              <w:t>Rat IgG2c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24"/>
                <w:szCs w:val="24"/>
              </w:rPr>
              <w:t>++++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24"/>
                <w:szCs w:val="24"/>
              </w:rPr>
              <w:t>++++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Rabbit IgG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</w:t>
            </w:r>
          </w:p>
        </w:tc>
      </w:tr>
      <w:tr w:rsidR="00B5023E" w:rsidRPr="006521EE" w:rsidTr="008019F7">
        <w:trPr>
          <w:trHeight w:val="478"/>
          <w:tblHeader/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Bovine IgG1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++++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Rabbit All isotypes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+++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++</w:t>
            </w:r>
          </w:p>
        </w:tc>
      </w:tr>
      <w:tr w:rsidR="00B5023E" w:rsidRPr="006521EE" w:rsidTr="008019F7">
        <w:trPr>
          <w:trHeight w:val="490"/>
          <w:tblHeader/>
          <w:jc w:val="center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lastRenderedPageBreak/>
              <w:t>Sheep IgG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Monkey IgG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</w:tr>
      <w:tr w:rsidR="00B5023E" w:rsidRPr="006521EE" w:rsidTr="008019F7">
        <w:trPr>
          <w:trHeight w:val="490"/>
          <w:tblHeader/>
          <w:jc w:val="center"/>
        </w:trPr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Sheep IgG1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Donkey IgG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</w:tr>
      <w:tr w:rsidR="00B5023E" w:rsidRPr="006521EE" w:rsidTr="008019F7">
        <w:trPr>
          <w:trHeight w:val="490"/>
          <w:tblHeader/>
          <w:jc w:val="center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Sheep IgG2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Hamster IgG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++</w:t>
            </w:r>
          </w:p>
        </w:tc>
      </w:tr>
      <w:tr w:rsidR="00B5023E" w:rsidRPr="006521EE" w:rsidTr="008019F7">
        <w:trPr>
          <w:trHeight w:val="490"/>
          <w:tblHeader/>
          <w:jc w:val="center"/>
        </w:trPr>
        <w:tc>
          <w:tcPr>
            <w:tcW w:w="9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Pig IgG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Dog IgG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D01F3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  <w:r w:rsidR="00B5023E" w:rsidRPr="006521EE">
              <w:rPr>
                <w:rFonts w:ascii="微软雅黑" w:hAnsi="微软雅黑" w:cs="宋体"/>
                <w:sz w:val="18"/>
                <w:szCs w:val="18"/>
              </w:rPr>
              <w:t>+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+</w:t>
            </w:r>
          </w:p>
        </w:tc>
      </w:tr>
      <w:tr w:rsidR="00B5023E" w:rsidRPr="006521EE" w:rsidTr="008019F7">
        <w:trPr>
          <w:trHeight w:val="433"/>
          <w:tblHeader/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Cat IgG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D01F3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K</w:t>
            </w: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 xml:space="preserve">oala </w:t>
            </w:r>
            <w:r w:rsidRPr="006521EE">
              <w:rPr>
                <w:rFonts w:ascii="微软雅黑" w:hAnsi="微软雅黑" w:cs="宋体"/>
                <w:sz w:val="18"/>
                <w:szCs w:val="18"/>
              </w:rPr>
              <w:t>IgG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D01F3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 w:hint="eastAsia"/>
                <w:sz w:val="24"/>
                <w:szCs w:val="24"/>
              </w:rPr>
              <w:t>+</w:t>
            </w:r>
          </w:p>
        </w:tc>
      </w:tr>
      <w:tr w:rsidR="00B5023E" w:rsidRPr="006521EE" w:rsidTr="008019F7">
        <w:trPr>
          <w:trHeight w:val="433"/>
          <w:tblHeader/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Cow IgG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++++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D01F3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Llama</w:t>
            </w: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 xml:space="preserve"> </w:t>
            </w:r>
            <w:r w:rsidRPr="006521EE">
              <w:rPr>
                <w:rFonts w:ascii="微软雅黑" w:hAnsi="微软雅黑" w:cs="宋体"/>
                <w:sz w:val="18"/>
                <w:szCs w:val="18"/>
              </w:rPr>
              <w:t>IgG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D01F3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b/>
                <w:bCs/>
                <w:sz w:val="18"/>
                <w:szCs w:val="18"/>
              </w:rPr>
            </w:pPr>
            <w:r w:rsidRPr="006521EE">
              <w:rPr>
                <w:rFonts w:ascii="微软雅黑" w:hAnsi="微软雅黑" w:cs="宋体" w:hint="eastAsia"/>
                <w:b/>
                <w:bCs/>
                <w:sz w:val="18"/>
                <w:szCs w:val="18"/>
              </w:rPr>
              <w:t>+</w:t>
            </w:r>
          </w:p>
        </w:tc>
      </w:tr>
      <w:tr w:rsidR="00D01F31" w:rsidRPr="006521EE" w:rsidTr="008019F7">
        <w:trPr>
          <w:trHeight w:val="433"/>
          <w:tblHeader/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31" w:rsidRPr="006521EE" w:rsidRDefault="00D01F3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Cow IgG</w:t>
            </w: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1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31" w:rsidRPr="006521EE" w:rsidRDefault="00D01F3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+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31" w:rsidRPr="006521EE" w:rsidRDefault="00D01F3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>+++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31" w:rsidRPr="006521EE" w:rsidRDefault="00D01F3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31" w:rsidRPr="006521EE" w:rsidRDefault="00D01F3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F31" w:rsidRPr="006521EE" w:rsidRDefault="00D01F31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b/>
                <w:bCs/>
                <w:sz w:val="18"/>
                <w:szCs w:val="18"/>
              </w:rPr>
            </w:pPr>
          </w:p>
        </w:tc>
      </w:tr>
      <w:tr w:rsidR="00B5023E" w:rsidRPr="006521EE" w:rsidTr="00A91258">
        <w:trPr>
          <w:trHeight w:val="423"/>
          <w:tblHeader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023E" w:rsidRPr="006521EE" w:rsidRDefault="00B5023E" w:rsidP="006521EE">
            <w:pPr>
              <w:adjustRightInd/>
              <w:snapToGrid/>
              <w:spacing w:before="100" w:beforeAutospacing="1" w:after="100" w:afterAutospacing="1" w:line="4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6521EE">
              <w:rPr>
                <w:rFonts w:ascii="微软雅黑" w:hAnsi="微软雅黑" w:cs="宋体"/>
                <w:sz w:val="18"/>
                <w:szCs w:val="18"/>
              </w:rPr>
              <w:t>(+)= weak binding; (++)= moderate binding; (++++)= strong binding; (-)= no</w:t>
            </w:r>
            <w:r w:rsidRPr="006521EE">
              <w:rPr>
                <w:rFonts w:ascii="微软雅黑" w:hAnsi="微软雅黑" w:cs="宋体" w:hint="eastAsia"/>
                <w:sz w:val="18"/>
                <w:szCs w:val="18"/>
              </w:rPr>
              <w:t xml:space="preserve"> binding</w:t>
            </w:r>
            <w:r w:rsidRPr="006521EE">
              <w:rPr>
                <w:rFonts w:ascii="微软雅黑" w:hAnsi="微软雅黑" w:cs="宋体"/>
                <w:sz w:val="18"/>
                <w:szCs w:val="18"/>
              </w:rPr>
              <w:t>;</w:t>
            </w:r>
          </w:p>
        </w:tc>
      </w:tr>
    </w:tbl>
    <w:p w:rsidR="00E2339E" w:rsidRPr="006521EE" w:rsidRDefault="00E2339E" w:rsidP="00DE660C">
      <w:pPr>
        <w:shd w:val="clear" w:color="auto" w:fill="FFFFFF"/>
        <w:adjustRightInd/>
        <w:snapToGrid/>
        <w:spacing w:before="100" w:beforeAutospacing="1" w:after="100" w:afterAutospacing="1" w:line="270" w:lineRule="atLeast"/>
        <w:rPr>
          <w:rFonts w:ascii="微软雅黑" w:hAnsi="微软雅黑" w:cs="Arial"/>
          <w:color w:val="333333"/>
          <w:sz w:val="18"/>
          <w:szCs w:val="18"/>
        </w:rPr>
      </w:pPr>
      <w:bookmarkStart w:id="12" w:name="_GoBack"/>
      <w:bookmarkEnd w:id="12"/>
    </w:p>
    <w:sectPr w:rsidR="00E2339E" w:rsidRPr="006521EE" w:rsidSect="0076487C">
      <w:headerReference w:type="default" r:id="rId8"/>
      <w:footerReference w:type="default" r:id="rId9"/>
      <w:pgSz w:w="11906" w:h="16838"/>
      <w:pgMar w:top="1440" w:right="1800" w:bottom="1440" w:left="1800" w:header="567" w:footer="567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B1B" w:rsidRDefault="009D0B1B" w:rsidP="00506DD4">
      <w:pPr>
        <w:spacing w:after="0"/>
      </w:pPr>
      <w:r>
        <w:separator/>
      </w:r>
    </w:p>
  </w:endnote>
  <w:endnote w:type="continuationSeparator" w:id="0">
    <w:p w:rsidR="009D0B1B" w:rsidRDefault="009D0B1B" w:rsidP="00506D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f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SC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altName w:val="Segoe UI"/>
    <w:charset w:val="00"/>
    <w:family w:val="swiss"/>
    <w:pitch w:val="variable"/>
    <w:sig w:usb0="00000287" w:usb1="00000000" w:usb2="00000000" w:usb3="00000000" w:csb0="0000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D4" w:rsidRPr="003B7014" w:rsidRDefault="00B13AFC" w:rsidP="003B7014">
    <w:pPr>
      <w:pStyle w:val="a4"/>
      <w:pBdr>
        <w:top w:val="single" w:sz="24" w:space="5" w:color="9BBB59" w:themeColor="accent3"/>
      </w:pBdr>
      <w:ind w:right="360"/>
      <w:rPr>
        <w:i/>
        <w:iCs/>
      </w:rPr>
    </w:pPr>
    <w:r>
      <w:rPr>
        <w:rFonts w:hint="eastAsia"/>
      </w:rPr>
      <w:t>地址：</w:t>
    </w:r>
    <w:r w:rsidRPr="002A46C1">
      <w:rPr>
        <w:rFonts w:ascii="Century Gothic" w:hAnsi="Century Gothic" w:cs="Arial" w:hint="eastAsia"/>
        <w:szCs w:val="21"/>
      </w:rPr>
      <w:t>上</w:t>
    </w:r>
    <w:r w:rsidRPr="003B0D0B">
      <w:rPr>
        <w:rFonts w:ascii="宋体" w:hAnsi="宋体" w:cs="宋体"/>
        <w:szCs w:val="21"/>
      </w:rPr>
      <w:t>海市普陀区祁连山南路</w:t>
    </w:r>
    <w:r w:rsidRPr="003B0D0B">
      <w:rPr>
        <w:rFonts w:ascii="宋体" w:hAnsi="宋体" w:cs="宋体"/>
        <w:szCs w:val="21"/>
      </w:rPr>
      <w:t>2891</w:t>
    </w:r>
    <w:r w:rsidRPr="003B0D0B">
      <w:rPr>
        <w:rFonts w:ascii="宋体" w:hAnsi="宋体" w:cs="宋体"/>
        <w:szCs w:val="21"/>
      </w:rPr>
      <w:t>弄</w:t>
    </w:r>
    <w:r w:rsidRPr="003B0D0B">
      <w:rPr>
        <w:rFonts w:ascii="宋体" w:hAnsi="宋体" w:cs="宋体"/>
        <w:szCs w:val="21"/>
      </w:rPr>
      <w:t>200</w:t>
    </w:r>
    <w:r w:rsidRPr="003B0D0B">
      <w:rPr>
        <w:rFonts w:ascii="宋体" w:hAnsi="宋体" w:cs="宋体"/>
        <w:szCs w:val="21"/>
      </w:rPr>
      <w:t>号</w:t>
    </w:r>
    <w:r>
      <w:rPr>
        <w:rFonts w:ascii="宋体" w:hAnsi="宋体" w:cs="宋体" w:hint="eastAsia"/>
        <w:szCs w:val="21"/>
      </w:rPr>
      <w:t xml:space="preserve">  </w:t>
    </w:r>
    <w:r w:rsidR="0008457E">
      <w:rPr>
        <w:rFonts w:ascii="宋体" w:hAnsi="宋体" w:cs="宋体" w:hint="eastAsia"/>
        <w:szCs w:val="21"/>
      </w:rPr>
      <w:t xml:space="preserve">  </w:t>
    </w:r>
    <w:r>
      <w:rPr>
        <w:rFonts w:ascii="Century Gothic" w:hAnsi="Century Gothic" w:cs="Arial" w:hint="eastAsia"/>
        <w:szCs w:val="21"/>
      </w:rPr>
      <w:tab/>
    </w:r>
    <w:r w:rsidR="003B7014">
      <w:rPr>
        <w:rFonts w:ascii="Century Gothic" w:hAnsi="Century Gothic" w:cs="Arial" w:hint="eastAsia"/>
        <w:szCs w:val="21"/>
      </w:rPr>
      <w:t xml:space="preserve"> </w:t>
    </w:r>
    <w:r w:rsidRPr="00584053">
      <w:rPr>
        <w:rFonts w:ascii="Century Gothic" w:hAnsi="Century Gothic" w:cs="Arial" w:hint="eastAsia"/>
        <w:szCs w:val="21"/>
      </w:rPr>
      <w:t>邮编</w:t>
    </w:r>
    <w:r w:rsidRPr="002A46C1">
      <w:rPr>
        <w:rFonts w:ascii="Century Gothic" w:eastAsia="GulimChe" w:hAnsi="Century Gothic" w:cs="Arial" w:hint="eastAsia"/>
        <w:szCs w:val="21"/>
      </w:rPr>
      <w:t>：</w:t>
    </w:r>
    <w:r w:rsidRPr="002A46C1">
      <w:rPr>
        <w:rFonts w:ascii="Century Gothic" w:eastAsia="GulimChe" w:hAnsi="Century Gothic" w:cs="Arial" w:hint="eastAsia"/>
        <w:szCs w:val="21"/>
      </w:rPr>
      <w:t>20033</w:t>
    </w:r>
    <w:r>
      <w:rPr>
        <w:rFonts w:ascii="Century Gothic" w:hAnsi="Century Gothic" w:cs="Arial" w:hint="eastAsia"/>
        <w:szCs w:val="21"/>
      </w:rPr>
      <w:t xml:space="preserve">1  </w:t>
    </w:r>
    <w:r w:rsidR="003B7014">
      <w:rPr>
        <w:rFonts w:ascii="Century Gothic" w:hAnsi="Century Gothic" w:cs="Arial" w:hint="eastAsia"/>
        <w:szCs w:val="21"/>
      </w:rPr>
      <w:t xml:space="preserve">       </w:t>
    </w:r>
    <w:r w:rsidR="0008457E">
      <w:rPr>
        <w:rFonts w:ascii="Century Gothic" w:hAnsi="Century Gothic" w:cs="Arial" w:hint="eastAsia"/>
        <w:szCs w:val="21"/>
      </w:rPr>
      <w:t xml:space="preserve">  </w:t>
    </w:r>
    <w:r w:rsidRPr="002A46C1">
      <w:rPr>
        <w:rFonts w:ascii="Century Gothic" w:hAnsi="Century Gothic" w:cs="Arial"/>
        <w:szCs w:val="21"/>
      </w:rPr>
      <w:t>电话</w:t>
    </w:r>
    <w:r w:rsidRPr="002A46C1">
      <w:rPr>
        <w:rFonts w:ascii="Century Gothic" w:eastAsia="GulimChe" w:hAnsi="Century Gothic" w:cs="Arial"/>
        <w:szCs w:val="21"/>
      </w:rPr>
      <w:t>：</w:t>
    </w:r>
    <w:r w:rsidR="000D6A3D">
      <w:rPr>
        <w:rFonts w:ascii="Century Gothic" w:hAnsi="Century Gothic" w:cs="Arial" w:hint="eastAsia"/>
        <w:szCs w:val="21"/>
      </w:rPr>
      <w:t>0</w:t>
    </w:r>
    <w:r w:rsidR="004C31C5">
      <w:rPr>
        <w:rFonts w:ascii="Century Gothic" w:hAnsi="Century Gothic" w:cs="Arial" w:hint="eastAsia"/>
        <w:szCs w:val="21"/>
      </w:rPr>
      <w:t>21-</w:t>
    </w:r>
    <w:r>
      <w:rPr>
        <w:rFonts w:ascii="Century Gothic" w:hAnsi="Century Gothic" w:cs="Arial" w:hint="eastAsia"/>
        <w:szCs w:val="21"/>
      </w:rPr>
      <w:t>6363909</w:t>
    </w:r>
    <w:r w:rsidRPr="00121053">
      <w:rPr>
        <w:rFonts w:ascii="Century Gothic" w:hAnsi="Century Gothic" w:cs="Arial" w:hint="eastAsia"/>
        <w:szCs w:val="21"/>
      </w:rPr>
      <w:t>0</w:t>
    </w:r>
    <w:r>
      <w:rPr>
        <w:rFonts w:ascii="Century Gothic" w:hAnsi="Century Gothic" w:cs="Arial" w:hint="eastAsia"/>
        <w:szCs w:val="21"/>
      </w:rPr>
      <w:t>-</w:t>
    </w:r>
    <w:r>
      <w:rPr>
        <w:rFonts w:ascii="Calibri" w:hAnsi="Calibri" w:cs="Times New Roman"/>
        <w:color w:val="1F497D"/>
      </w:rPr>
      <w:t xml:space="preserve"> </w:t>
    </w:r>
    <w:r>
      <w:rPr>
        <w:rFonts w:ascii="Century Gothic" w:hAnsi="Century Gothic" w:cs="Arial" w:hint="eastAsia"/>
        <w:szCs w:val="21"/>
      </w:rPr>
      <w:t xml:space="preserve">8172  </w:t>
    </w:r>
    <w:r w:rsidR="000D6A3D">
      <w:rPr>
        <w:rFonts w:ascii="Century Gothic" w:hAnsi="Century Gothic" w:cs="Arial" w:hint="eastAsia"/>
        <w:szCs w:val="21"/>
      </w:rPr>
      <w:t>传真：</w:t>
    </w:r>
    <w:r w:rsidR="004C31C5">
      <w:rPr>
        <w:rFonts w:ascii="Century Gothic" w:hAnsi="Century Gothic" w:cs="Arial" w:hint="eastAsia"/>
        <w:szCs w:val="21"/>
      </w:rPr>
      <w:t>021-</w:t>
    </w:r>
    <w:r w:rsidR="000D6A3D">
      <w:rPr>
        <w:rFonts w:ascii="Century Gothic" w:hAnsi="Century Gothic" w:cs="Arial" w:hint="eastAsia"/>
        <w:szCs w:val="21"/>
      </w:rPr>
      <w:t xml:space="preserve"> 63636993</w:t>
    </w:r>
    <w:r w:rsidR="0008457E">
      <w:rPr>
        <w:rFonts w:ascii="Century Gothic" w:hAnsi="Century Gothic" w:cs="Arial" w:hint="eastAsia"/>
        <w:szCs w:val="21"/>
      </w:rPr>
      <w:t xml:space="preserve">  </w:t>
    </w:r>
    <w:r w:rsidR="00A80C63">
      <w:rPr>
        <w:rFonts w:ascii="Century Gothic" w:hAnsi="Century Gothic" w:cs="Arial" w:hint="eastAsia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B1B" w:rsidRDefault="009D0B1B" w:rsidP="00506DD4">
      <w:pPr>
        <w:spacing w:after="0"/>
      </w:pPr>
      <w:r>
        <w:separator/>
      </w:r>
    </w:p>
  </w:footnote>
  <w:footnote w:type="continuationSeparator" w:id="0">
    <w:p w:rsidR="009D0B1B" w:rsidRDefault="009D0B1B" w:rsidP="00506DD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D4" w:rsidRDefault="00F458EE" w:rsidP="00F458EE">
    <w:pPr>
      <w:pStyle w:val="a3"/>
      <w:jc w:val="left"/>
    </w:pPr>
    <w:r w:rsidRPr="00F458EE">
      <w:rPr>
        <w:noProof/>
      </w:rPr>
      <w:drawing>
        <wp:inline distT="0" distB="0" distL="0" distR="0">
          <wp:extent cx="2238375" cy="770165"/>
          <wp:effectExtent l="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689" cy="770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190B">
      <w:rPr>
        <w:rFonts w:hint="eastAsia"/>
        <w:b/>
        <w:sz w:val="24"/>
        <w:szCs w:val="24"/>
      </w:rPr>
      <w:t xml:space="preserve">                </w:t>
    </w:r>
    <w:r w:rsidR="0007190B" w:rsidRPr="00167C64">
      <w:rPr>
        <w:rFonts w:asciiTheme="majorEastAsia" w:eastAsiaTheme="majorEastAsia" w:hAnsiTheme="majorEastAsia" w:hint="eastAsia"/>
        <w:b/>
        <w:sz w:val="24"/>
        <w:szCs w:val="24"/>
      </w:rPr>
      <w:t>上海万溯众创空间管理有限公司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4123"/>
    <w:multiLevelType w:val="hybridMultilevel"/>
    <w:tmpl w:val="2A7096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C96648"/>
    <w:multiLevelType w:val="hybridMultilevel"/>
    <w:tmpl w:val="32AA2B56"/>
    <w:lvl w:ilvl="0" w:tplc="780A924E">
      <w:start w:val="1"/>
      <w:numFmt w:val="decimal"/>
      <w:lvlText w:val="%1）"/>
      <w:lvlJc w:val="left"/>
      <w:pPr>
        <w:ind w:left="360" w:hanging="360"/>
      </w:pPr>
      <w:rPr>
        <w:rFonts w:ascii="Calibri" w:eastAsia="微软雅黑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972BAC"/>
    <w:multiLevelType w:val="hybridMultilevel"/>
    <w:tmpl w:val="1E10A9A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1C4B7F"/>
    <w:multiLevelType w:val="hybridMultilevel"/>
    <w:tmpl w:val="2FF8B2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A16C4A"/>
    <w:multiLevelType w:val="hybridMultilevel"/>
    <w:tmpl w:val="824E85A0"/>
    <w:lvl w:ilvl="0" w:tplc="A65831DE">
      <w:start w:val="1"/>
      <w:numFmt w:val="decimal"/>
      <w:lvlText w:val="%1）"/>
      <w:lvlJc w:val="left"/>
      <w:pPr>
        <w:ind w:left="360" w:hanging="360"/>
      </w:pPr>
      <w:rPr>
        <w:rFonts w:ascii="Calibri" w:eastAsia="微软雅黑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7A3652"/>
    <w:multiLevelType w:val="hybridMultilevel"/>
    <w:tmpl w:val="5A5296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A4F3155"/>
    <w:multiLevelType w:val="hybridMultilevel"/>
    <w:tmpl w:val="6DA821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2007DA"/>
    <w:multiLevelType w:val="hybridMultilevel"/>
    <w:tmpl w:val="C048FA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0C42AF"/>
    <w:multiLevelType w:val="hybridMultilevel"/>
    <w:tmpl w:val="F1CE1E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BC05819"/>
    <w:multiLevelType w:val="hybridMultilevel"/>
    <w:tmpl w:val="1C0201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BE2"/>
    <w:rsid w:val="00060463"/>
    <w:rsid w:val="00066B35"/>
    <w:rsid w:val="0007190B"/>
    <w:rsid w:val="00076846"/>
    <w:rsid w:val="0008457E"/>
    <w:rsid w:val="00084C25"/>
    <w:rsid w:val="00086CFB"/>
    <w:rsid w:val="00090656"/>
    <w:rsid w:val="000A10AE"/>
    <w:rsid w:val="000A3128"/>
    <w:rsid w:val="000D0966"/>
    <w:rsid w:val="000D343B"/>
    <w:rsid w:val="000D6A3D"/>
    <w:rsid w:val="000F14F5"/>
    <w:rsid w:val="000F36A7"/>
    <w:rsid w:val="001056C1"/>
    <w:rsid w:val="00121A45"/>
    <w:rsid w:val="00126A14"/>
    <w:rsid w:val="00142CA2"/>
    <w:rsid w:val="00147C01"/>
    <w:rsid w:val="0015318D"/>
    <w:rsid w:val="00167C64"/>
    <w:rsid w:val="001711CB"/>
    <w:rsid w:val="0018032F"/>
    <w:rsid w:val="00180DE7"/>
    <w:rsid w:val="00182C1A"/>
    <w:rsid w:val="0019002C"/>
    <w:rsid w:val="00197680"/>
    <w:rsid w:val="001A3D72"/>
    <w:rsid w:val="001C4089"/>
    <w:rsid w:val="001E5591"/>
    <w:rsid w:val="001F5A69"/>
    <w:rsid w:val="00215714"/>
    <w:rsid w:val="002269C5"/>
    <w:rsid w:val="00243A2D"/>
    <w:rsid w:val="002505AE"/>
    <w:rsid w:val="002607C2"/>
    <w:rsid w:val="00261600"/>
    <w:rsid w:val="002646EA"/>
    <w:rsid w:val="0028018A"/>
    <w:rsid w:val="00281B75"/>
    <w:rsid w:val="002840BD"/>
    <w:rsid w:val="0028731E"/>
    <w:rsid w:val="00287442"/>
    <w:rsid w:val="0029344E"/>
    <w:rsid w:val="002B3D06"/>
    <w:rsid w:val="002C248A"/>
    <w:rsid w:val="002D337E"/>
    <w:rsid w:val="002F5569"/>
    <w:rsid w:val="00323B43"/>
    <w:rsid w:val="00326DB0"/>
    <w:rsid w:val="003569FC"/>
    <w:rsid w:val="00357526"/>
    <w:rsid w:val="0038075B"/>
    <w:rsid w:val="00381DEB"/>
    <w:rsid w:val="00392B4D"/>
    <w:rsid w:val="003A5318"/>
    <w:rsid w:val="003B05EC"/>
    <w:rsid w:val="003B6EE8"/>
    <w:rsid w:val="003B7014"/>
    <w:rsid w:val="003D37D8"/>
    <w:rsid w:val="003D40AB"/>
    <w:rsid w:val="003F585E"/>
    <w:rsid w:val="00411B27"/>
    <w:rsid w:val="00420ED4"/>
    <w:rsid w:val="00426133"/>
    <w:rsid w:val="004358AB"/>
    <w:rsid w:val="00440CA9"/>
    <w:rsid w:val="00441AB6"/>
    <w:rsid w:val="004511BF"/>
    <w:rsid w:val="00462F84"/>
    <w:rsid w:val="00472CC5"/>
    <w:rsid w:val="00474DAB"/>
    <w:rsid w:val="0049682A"/>
    <w:rsid w:val="004B2200"/>
    <w:rsid w:val="004B3D33"/>
    <w:rsid w:val="004C31C5"/>
    <w:rsid w:val="004C5CA7"/>
    <w:rsid w:val="004D652F"/>
    <w:rsid w:val="004E069A"/>
    <w:rsid w:val="004E6732"/>
    <w:rsid w:val="004F0CB1"/>
    <w:rsid w:val="00506DD4"/>
    <w:rsid w:val="0051395D"/>
    <w:rsid w:val="00513980"/>
    <w:rsid w:val="00545DC8"/>
    <w:rsid w:val="00550E77"/>
    <w:rsid w:val="00563BDB"/>
    <w:rsid w:val="00565341"/>
    <w:rsid w:val="00584BEE"/>
    <w:rsid w:val="00596B7B"/>
    <w:rsid w:val="005A545C"/>
    <w:rsid w:val="005C79D6"/>
    <w:rsid w:val="00614D24"/>
    <w:rsid w:val="00615D00"/>
    <w:rsid w:val="00633F0C"/>
    <w:rsid w:val="00644A48"/>
    <w:rsid w:val="006521EE"/>
    <w:rsid w:val="00654836"/>
    <w:rsid w:val="006616FD"/>
    <w:rsid w:val="00663C8E"/>
    <w:rsid w:val="00672F4D"/>
    <w:rsid w:val="006962C9"/>
    <w:rsid w:val="006A3AC6"/>
    <w:rsid w:val="006A4A92"/>
    <w:rsid w:val="006B365D"/>
    <w:rsid w:val="006D6920"/>
    <w:rsid w:val="006E09D0"/>
    <w:rsid w:val="00706201"/>
    <w:rsid w:val="007111EC"/>
    <w:rsid w:val="00736004"/>
    <w:rsid w:val="0073678C"/>
    <w:rsid w:val="00753707"/>
    <w:rsid w:val="0076487C"/>
    <w:rsid w:val="00775837"/>
    <w:rsid w:val="007774FB"/>
    <w:rsid w:val="00780BE4"/>
    <w:rsid w:val="0078752E"/>
    <w:rsid w:val="00795A3F"/>
    <w:rsid w:val="007B3182"/>
    <w:rsid w:val="007C1150"/>
    <w:rsid w:val="007C126C"/>
    <w:rsid w:val="007E1A7A"/>
    <w:rsid w:val="007E4C31"/>
    <w:rsid w:val="008019F7"/>
    <w:rsid w:val="00801A75"/>
    <w:rsid w:val="008129BF"/>
    <w:rsid w:val="0081446F"/>
    <w:rsid w:val="008160A5"/>
    <w:rsid w:val="008610E9"/>
    <w:rsid w:val="0086146D"/>
    <w:rsid w:val="00873788"/>
    <w:rsid w:val="0088202D"/>
    <w:rsid w:val="00882E50"/>
    <w:rsid w:val="008838EB"/>
    <w:rsid w:val="00884103"/>
    <w:rsid w:val="008844E9"/>
    <w:rsid w:val="0089301A"/>
    <w:rsid w:val="008B7726"/>
    <w:rsid w:val="008F5716"/>
    <w:rsid w:val="0090161C"/>
    <w:rsid w:val="00904943"/>
    <w:rsid w:val="0091157F"/>
    <w:rsid w:val="00971195"/>
    <w:rsid w:val="00972C17"/>
    <w:rsid w:val="00980F0F"/>
    <w:rsid w:val="00981F8D"/>
    <w:rsid w:val="00984D75"/>
    <w:rsid w:val="00985D38"/>
    <w:rsid w:val="009A1D03"/>
    <w:rsid w:val="009C3978"/>
    <w:rsid w:val="009C71A8"/>
    <w:rsid w:val="009D0B1B"/>
    <w:rsid w:val="009D32C9"/>
    <w:rsid w:val="009D74C5"/>
    <w:rsid w:val="009F5D49"/>
    <w:rsid w:val="009F70D9"/>
    <w:rsid w:val="00A068BB"/>
    <w:rsid w:val="00A12F14"/>
    <w:rsid w:val="00A138A4"/>
    <w:rsid w:val="00A51E32"/>
    <w:rsid w:val="00A54C1D"/>
    <w:rsid w:val="00A6548A"/>
    <w:rsid w:val="00A76CC9"/>
    <w:rsid w:val="00A80C63"/>
    <w:rsid w:val="00A91258"/>
    <w:rsid w:val="00AA3B64"/>
    <w:rsid w:val="00AE2A74"/>
    <w:rsid w:val="00B13AFC"/>
    <w:rsid w:val="00B201F8"/>
    <w:rsid w:val="00B2294C"/>
    <w:rsid w:val="00B4211F"/>
    <w:rsid w:val="00B5023E"/>
    <w:rsid w:val="00B81DE1"/>
    <w:rsid w:val="00BA150A"/>
    <w:rsid w:val="00BA2F57"/>
    <w:rsid w:val="00BA3B5C"/>
    <w:rsid w:val="00BB668D"/>
    <w:rsid w:val="00BD7CBE"/>
    <w:rsid w:val="00BF22DE"/>
    <w:rsid w:val="00C07585"/>
    <w:rsid w:val="00C44C30"/>
    <w:rsid w:val="00C44F0C"/>
    <w:rsid w:val="00C67A33"/>
    <w:rsid w:val="00C772B1"/>
    <w:rsid w:val="00C91AC8"/>
    <w:rsid w:val="00C92194"/>
    <w:rsid w:val="00C94DCC"/>
    <w:rsid w:val="00CD1765"/>
    <w:rsid w:val="00D01F31"/>
    <w:rsid w:val="00D07918"/>
    <w:rsid w:val="00D07E2B"/>
    <w:rsid w:val="00D31D50"/>
    <w:rsid w:val="00D321DC"/>
    <w:rsid w:val="00D32BD0"/>
    <w:rsid w:val="00D3743F"/>
    <w:rsid w:val="00D552A3"/>
    <w:rsid w:val="00D64B85"/>
    <w:rsid w:val="00D82636"/>
    <w:rsid w:val="00D8759C"/>
    <w:rsid w:val="00DA2D67"/>
    <w:rsid w:val="00DA39C9"/>
    <w:rsid w:val="00DC120E"/>
    <w:rsid w:val="00DD723A"/>
    <w:rsid w:val="00DE660C"/>
    <w:rsid w:val="00DE6B0E"/>
    <w:rsid w:val="00DF3AF1"/>
    <w:rsid w:val="00E07A64"/>
    <w:rsid w:val="00E2339E"/>
    <w:rsid w:val="00E26190"/>
    <w:rsid w:val="00E5087F"/>
    <w:rsid w:val="00E56505"/>
    <w:rsid w:val="00E63E8A"/>
    <w:rsid w:val="00E917C1"/>
    <w:rsid w:val="00E91BC2"/>
    <w:rsid w:val="00EA66E0"/>
    <w:rsid w:val="00EC2CA4"/>
    <w:rsid w:val="00EF0744"/>
    <w:rsid w:val="00F00CE3"/>
    <w:rsid w:val="00F1537E"/>
    <w:rsid w:val="00F3661E"/>
    <w:rsid w:val="00F419B9"/>
    <w:rsid w:val="00F458EE"/>
    <w:rsid w:val="00F46FE8"/>
    <w:rsid w:val="00F6130D"/>
    <w:rsid w:val="00F777EB"/>
    <w:rsid w:val="00F92FC8"/>
    <w:rsid w:val="00F93661"/>
    <w:rsid w:val="00FB4920"/>
    <w:rsid w:val="00FB7A78"/>
    <w:rsid w:val="00FE037C"/>
    <w:rsid w:val="00FF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D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DD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D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DD4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6DD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6DD4"/>
    <w:rPr>
      <w:rFonts w:ascii="Tahoma" w:hAnsi="Tahoma"/>
      <w:sz w:val="18"/>
      <w:szCs w:val="18"/>
    </w:rPr>
  </w:style>
  <w:style w:type="paragraph" w:styleId="a6">
    <w:name w:val="No Spacing"/>
    <w:link w:val="Char2"/>
    <w:uiPriority w:val="1"/>
    <w:qFormat/>
    <w:rsid w:val="00506DD4"/>
    <w:pPr>
      <w:spacing w:after="0" w:line="240" w:lineRule="auto"/>
    </w:pPr>
    <w:rPr>
      <w:rFonts w:eastAsiaTheme="minorEastAsia"/>
    </w:rPr>
  </w:style>
  <w:style w:type="character" w:customStyle="1" w:styleId="Char2">
    <w:name w:val="无间隔 Char"/>
    <w:basedOn w:val="a0"/>
    <w:link w:val="a6"/>
    <w:uiPriority w:val="1"/>
    <w:rsid w:val="00506DD4"/>
    <w:rPr>
      <w:rFonts w:eastAsiaTheme="minorEastAsia"/>
    </w:rPr>
  </w:style>
  <w:style w:type="paragraph" w:styleId="a7">
    <w:name w:val="Normal (Web)"/>
    <w:basedOn w:val="a"/>
    <w:uiPriority w:val="99"/>
    <w:unhideWhenUsed/>
    <w:rsid w:val="00BB668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List Paragraph"/>
    <w:basedOn w:val="a"/>
    <w:uiPriority w:val="34"/>
    <w:qFormat/>
    <w:rsid w:val="000F36A7"/>
    <w:pPr>
      <w:ind w:firstLineChars="200" w:firstLine="420"/>
    </w:pPr>
  </w:style>
  <w:style w:type="character" w:customStyle="1" w:styleId="apple-converted-space">
    <w:name w:val="apple-converted-space"/>
    <w:basedOn w:val="a0"/>
    <w:rsid w:val="00E2339E"/>
  </w:style>
  <w:style w:type="table" w:styleId="a9">
    <w:name w:val="Table Grid"/>
    <w:basedOn w:val="a1"/>
    <w:uiPriority w:val="59"/>
    <w:rsid w:val="00795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basedOn w:val="a1"/>
    <w:uiPriority w:val="60"/>
    <w:rsid w:val="00795A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985D38"/>
    <w:pPr>
      <w:widowControl w:val="0"/>
      <w:autoSpaceDE w:val="0"/>
      <w:autoSpaceDN w:val="0"/>
      <w:adjustRightInd w:val="0"/>
      <w:spacing w:after="0" w:line="240" w:lineRule="auto"/>
    </w:pPr>
    <w:rPr>
      <w:rFonts w:ascii="华文仿宋f..." w:eastAsia="华文仿宋f..." w:cs="华文仿宋f..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36280E-EB65-4D08-8303-C8D90FDB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373</Words>
  <Characters>2132</Characters>
  <Application>Microsoft Office Word</Application>
  <DocSecurity>0</DocSecurity>
  <Lines>17</Lines>
  <Paragraphs>4</Paragraphs>
  <ScaleCrop>false</ScaleCrop>
  <Company>上海万溯众创空间管理有限公司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good</cp:lastModifiedBy>
  <cp:revision>2</cp:revision>
  <dcterms:created xsi:type="dcterms:W3CDTF">2018-10-08T02:43:00Z</dcterms:created>
  <dcterms:modified xsi:type="dcterms:W3CDTF">2018-10-08T02:43:00Z</dcterms:modified>
</cp:coreProperties>
</file>